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7B976">
      <w:pPr>
        <w:pStyle w:val="2"/>
        <w:keepNext w:val="0"/>
        <w:keepLines w:val="0"/>
        <w:pageBreakBefore w:val="0"/>
        <w:widowControl w:val="0"/>
        <w:kinsoku/>
        <w:overflowPunct w:val="0"/>
        <w:topLinePunct w:val="0"/>
        <w:bidi w:val="0"/>
        <w:snapToGrid/>
        <w:spacing w:line="554" w:lineRule="exac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附件</w:t>
      </w:r>
      <w:r>
        <w:rPr>
          <w:rFonts w:hint="eastAsia" w:ascii="方正仿宋_GBK" w:hAnsi="方正仿宋_GBK" w:eastAsia="方正仿宋_GBK" w:cs="方正仿宋_GBK"/>
          <w:sz w:val="32"/>
          <w:szCs w:val="32"/>
          <w:lang w:val="en-US" w:eastAsia="zh-CN"/>
        </w:rPr>
        <w:t>3</w:t>
      </w:r>
    </w:p>
    <w:p w14:paraId="1AA17F8A">
      <w:pPr>
        <w:pStyle w:val="2"/>
        <w:keepNext w:val="0"/>
        <w:keepLines w:val="0"/>
        <w:pageBreakBefore w:val="0"/>
        <w:widowControl w:val="0"/>
        <w:kinsoku/>
        <w:overflowPunct w:val="0"/>
        <w:topLinePunct w:val="0"/>
        <w:bidi w:val="0"/>
        <w:snapToGrid/>
        <w:spacing w:line="554" w:lineRule="exact"/>
        <w:ind w:left="2827"/>
        <w:textAlignment w:val="auto"/>
        <w:rPr>
          <w:sz w:val="44"/>
          <w:szCs w:val="44"/>
        </w:rPr>
      </w:pPr>
      <w:r>
        <w:rPr>
          <w:rFonts w:hint="eastAsia"/>
          <w:sz w:val="44"/>
          <w:szCs w:val="44"/>
        </w:rPr>
        <w:t>池州市贵池区民办幼儿园年度检查细则（试行）</w:t>
      </w:r>
    </w:p>
    <w:tbl>
      <w:tblPr>
        <w:tblStyle w:val="5"/>
        <w:tblW w:w="0" w:type="auto"/>
        <w:tblInd w:w="106" w:type="dxa"/>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Layout w:type="fixed"/>
        <w:tblCellMar>
          <w:top w:w="0" w:type="dxa"/>
          <w:left w:w="0" w:type="dxa"/>
          <w:bottom w:w="0" w:type="dxa"/>
          <w:right w:w="0" w:type="dxa"/>
        </w:tblCellMar>
      </w:tblPr>
      <w:tblGrid>
        <w:gridCol w:w="1596"/>
        <w:gridCol w:w="2223"/>
        <w:gridCol w:w="6068"/>
        <w:gridCol w:w="682"/>
        <w:gridCol w:w="654"/>
        <w:gridCol w:w="3164"/>
      </w:tblGrid>
      <w:tr w14:paraId="722E756D">
        <w:tblPrEx>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CellMar>
            <w:top w:w="0" w:type="dxa"/>
            <w:left w:w="0" w:type="dxa"/>
            <w:bottom w:w="0" w:type="dxa"/>
            <w:right w:w="0" w:type="dxa"/>
          </w:tblCellMar>
        </w:tblPrEx>
        <w:trPr>
          <w:trHeight w:val="634" w:hRule="exact"/>
        </w:trPr>
        <w:tc>
          <w:tcPr>
            <w:tcW w:w="1596" w:type="dxa"/>
            <w:tcBorders>
              <w:bottom w:val="single" w:color="000000" w:sz="4" w:space="0"/>
            </w:tcBorders>
            <w:noWrap w:val="0"/>
            <w:vAlign w:val="center"/>
          </w:tcPr>
          <w:p w14:paraId="6146EE69">
            <w:pPr>
              <w:pStyle w:val="7"/>
              <w:keepNext w:val="0"/>
              <w:keepLines w:val="0"/>
              <w:pageBreakBefore w:val="0"/>
              <w:widowControl w:val="0"/>
              <w:kinsoku/>
              <w:overflowPunct w:val="0"/>
              <w:topLinePunct w:val="0"/>
              <w:bidi w:val="0"/>
              <w:snapToGrid/>
              <w:spacing w:before="69"/>
              <w:ind w:left="72"/>
              <w:jc w:val="center"/>
              <w:textAlignment w:val="auto"/>
              <w:rPr>
                <w:rFonts w:hint="default"/>
              </w:rPr>
            </w:pPr>
            <w:r>
              <w:rPr>
                <w:rFonts w:ascii="宋体"/>
                <w:sz w:val="28"/>
                <w:szCs w:val="28"/>
              </w:rPr>
              <w:t>一级指标</w:t>
            </w:r>
          </w:p>
        </w:tc>
        <w:tc>
          <w:tcPr>
            <w:tcW w:w="2223" w:type="dxa"/>
            <w:tcBorders>
              <w:bottom w:val="single" w:color="000000" w:sz="4" w:space="0"/>
            </w:tcBorders>
            <w:noWrap w:val="0"/>
            <w:vAlign w:val="center"/>
          </w:tcPr>
          <w:p w14:paraId="29458730">
            <w:pPr>
              <w:pStyle w:val="7"/>
              <w:keepNext w:val="0"/>
              <w:keepLines w:val="0"/>
              <w:pageBreakBefore w:val="0"/>
              <w:widowControl w:val="0"/>
              <w:kinsoku/>
              <w:overflowPunct w:val="0"/>
              <w:topLinePunct w:val="0"/>
              <w:bidi w:val="0"/>
              <w:snapToGrid/>
              <w:spacing w:before="69"/>
              <w:ind w:left="52"/>
              <w:jc w:val="center"/>
              <w:textAlignment w:val="auto"/>
              <w:rPr>
                <w:rFonts w:hint="default"/>
              </w:rPr>
            </w:pPr>
            <w:r>
              <w:rPr>
                <w:rFonts w:ascii="宋体"/>
                <w:sz w:val="28"/>
                <w:szCs w:val="28"/>
              </w:rPr>
              <w:t>二级指标</w:t>
            </w:r>
          </w:p>
        </w:tc>
        <w:tc>
          <w:tcPr>
            <w:tcW w:w="6068" w:type="dxa"/>
            <w:tcBorders>
              <w:bottom w:val="single" w:color="000000" w:sz="4" w:space="0"/>
            </w:tcBorders>
            <w:noWrap w:val="0"/>
            <w:vAlign w:val="center"/>
          </w:tcPr>
          <w:p w14:paraId="286EE9B3">
            <w:pPr>
              <w:pStyle w:val="7"/>
              <w:keepNext w:val="0"/>
              <w:keepLines w:val="0"/>
              <w:pageBreakBefore w:val="0"/>
              <w:widowControl w:val="0"/>
              <w:kinsoku/>
              <w:overflowPunct w:val="0"/>
              <w:topLinePunct w:val="0"/>
              <w:bidi w:val="0"/>
              <w:snapToGrid/>
              <w:spacing w:before="69"/>
              <w:ind w:left="52"/>
              <w:jc w:val="center"/>
              <w:textAlignment w:val="auto"/>
              <w:rPr>
                <w:rFonts w:ascii="宋体"/>
                <w:sz w:val="28"/>
                <w:szCs w:val="28"/>
              </w:rPr>
            </w:pPr>
            <w:r>
              <w:rPr>
                <w:rFonts w:ascii="宋体"/>
                <w:sz w:val="28"/>
                <w:szCs w:val="28"/>
              </w:rPr>
              <w:t>具体细则</w:t>
            </w:r>
          </w:p>
        </w:tc>
        <w:tc>
          <w:tcPr>
            <w:tcW w:w="682" w:type="dxa"/>
            <w:tcBorders>
              <w:bottom w:val="single" w:color="000000" w:sz="4" w:space="0"/>
            </w:tcBorders>
            <w:noWrap w:val="0"/>
            <w:vAlign w:val="center"/>
          </w:tcPr>
          <w:p w14:paraId="7811A327">
            <w:pPr>
              <w:pStyle w:val="7"/>
              <w:keepNext w:val="0"/>
              <w:keepLines w:val="0"/>
              <w:pageBreakBefore w:val="0"/>
              <w:widowControl w:val="0"/>
              <w:kinsoku/>
              <w:overflowPunct w:val="0"/>
              <w:topLinePunct w:val="0"/>
              <w:bidi w:val="0"/>
              <w:snapToGrid/>
              <w:spacing w:before="69"/>
              <w:ind w:left="52"/>
              <w:jc w:val="center"/>
              <w:textAlignment w:val="auto"/>
              <w:rPr>
                <w:rFonts w:ascii="宋体"/>
                <w:sz w:val="28"/>
                <w:szCs w:val="28"/>
              </w:rPr>
            </w:pPr>
            <w:r>
              <w:rPr>
                <w:rFonts w:ascii="宋体"/>
                <w:sz w:val="28"/>
                <w:szCs w:val="28"/>
              </w:rPr>
              <w:t>分值</w:t>
            </w:r>
          </w:p>
        </w:tc>
        <w:tc>
          <w:tcPr>
            <w:tcW w:w="654" w:type="dxa"/>
            <w:tcBorders>
              <w:bottom w:val="single" w:color="000000" w:sz="4" w:space="0"/>
            </w:tcBorders>
            <w:noWrap w:val="0"/>
            <w:vAlign w:val="center"/>
          </w:tcPr>
          <w:p w14:paraId="593EE1B9">
            <w:pPr>
              <w:pStyle w:val="7"/>
              <w:keepNext w:val="0"/>
              <w:keepLines w:val="0"/>
              <w:pageBreakBefore w:val="0"/>
              <w:widowControl w:val="0"/>
              <w:kinsoku/>
              <w:overflowPunct w:val="0"/>
              <w:topLinePunct w:val="0"/>
              <w:bidi w:val="0"/>
              <w:snapToGrid/>
              <w:spacing w:before="69"/>
              <w:ind w:left="52"/>
              <w:jc w:val="center"/>
              <w:textAlignment w:val="auto"/>
              <w:rPr>
                <w:rFonts w:ascii="宋体"/>
                <w:sz w:val="28"/>
                <w:szCs w:val="28"/>
              </w:rPr>
            </w:pPr>
            <w:r>
              <w:rPr>
                <w:rFonts w:ascii="宋体"/>
                <w:sz w:val="28"/>
                <w:szCs w:val="28"/>
              </w:rPr>
              <w:t>得分</w:t>
            </w:r>
          </w:p>
        </w:tc>
        <w:tc>
          <w:tcPr>
            <w:tcW w:w="3164" w:type="dxa"/>
            <w:tcBorders>
              <w:bottom w:val="single" w:color="000000" w:sz="4" w:space="0"/>
            </w:tcBorders>
            <w:noWrap w:val="0"/>
            <w:vAlign w:val="center"/>
          </w:tcPr>
          <w:p w14:paraId="46000FDD">
            <w:pPr>
              <w:pStyle w:val="7"/>
              <w:keepNext w:val="0"/>
              <w:keepLines w:val="0"/>
              <w:pageBreakBefore w:val="0"/>
              <w:widowControl w:val="0"/>
              <w:kinsoku/>
              <w:overflowPunct w:val="0"/>
              <w:topLinePunct w:val="0"/>
              <w:bidi w:val="0"/>
              <w:snapToGrid/>
              <w:spacing w:before="69"/>
              <w:ind w:left="52"/>
              <w:jc w:val="center"/>
              <w:textAlignment w:val="auto"/>
              <w:rPr>
                <w:rFonts w:ascii="宋体"/>
                <w:sz w:val="28"/>
                <w:szCs w:val="28"/>
              </w:rPr>
            </w:pPr>
            <w:r>
              <w:rPr>
                <w:rFonts w:ascii="宋体"/>
                <w:sz w:val="28"/>
                <w:szCs w:val="28"/>
              </w:rPr>
              <w:t>评估方法</w:t>
            </w:r>
          </w:p>
        </w:tc>
      </w:tr>
      <w:tr w14:paraId="5148D588">
        <w:tblPrEx>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CellMar>
            <w:top w:w="0" w:type="dxa"/>
            <w:left w:w="0" w:type="dxa"/>
            <w:bottom w:w="0" w:type="dxa"/>
            <w:right w:w="0" w:type="dxa"/>
          </w:tblCellMar>
        </w:tblPrEx>
        <w:trPr>
          <w:trHeight w:val="1347" w:hRule="exact"/>
        </w:trPr>
        <w:tc>
          <w:tcPr>
            <w:tcW w:w="1596" w:type="dxa"/>
            <w:vMerge w:val="restart"/>
            <w:tcBorders>
              <w:top w:val="single" w:color="000000" w:sz="4" w:space="0"/>
            </w:tcBorders>
            <w:noWrap w:val="0"/>
            <w:vAlign w:val="center"/>
          </w:tcPr>
          <w:p w14:paraId="5D595146">
            <w:pPr>
              <w:pStyle w:val="7"/>
              <w:keepNext w:val="0"/>
              <w:keepLines w:val="0"/>
              <w:pageBreakBefore w:val="0"/>
              <w:widowControl w:val="0"/>
              <w:kinsoku/>
              <w:wordWrap/>
              <w:overflowPunct w:val="0"/>
              <w:topLinePunct w:val="0"/>
              <w:bidi w:val="0"/>
              <w:snapToGrid/>
              <w:spacing w:line="440" w:lineRule="exact"/>
              <w:ind w:right="101"/>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一</w:t>
            </w:r>
            <w:r>
              <w:rPr>
                <w:rFonts w:hint="eastAsia" w:ascii="宋体" w:hAnsi="宋体" w:eastAsia="宋体" w:cs="宋体"/>
                <w:b w:val="0"/>
                <w:bCs w:val="0"/>
                <w:spacing w:val="-87"/>
                <w:sz w:val="24"/>
                <w:szCs w:val="24"/>
              </w:rPr>
              <w:t xml:space="preserve"> </w:t>
            </w:r>
            <w:r>
              <w:rPr>
                <w:rFonts w:hint="eastAsia" w:ascii="宋体" w:hAnsi="宋体" w:eastAsia="宋体" w:cs="宋体"/>
                <w:b w:val="0"/>
                <w:bCs w:val="0"/>
                <w:sz w:val="24"/>
                <w:szCs w:val="24"/>
              </w:rPr>
              <w:t>、</w:t>
            </w:r>
            <w:r>
              <w:rPr>
                <w:rFonts w:hint="eastAsia" w:ascii="宋体" w:hAnsi="宋体" w:eastAsia="宋体" w:cs="宋体"/>
                <w:b w:val="0"/>
                <w:bCs w:val="0"/>
                <w:spacing w:val="-84"/>
                <w:sz w:val="24"/>
                <w:szCs w:val="24"/>
              </w:rPr>
              <w:t xml:space="preserve"> </w:t>
            </w:r>
            <w:r>
              <w:rPr>
                <w:rFonts w:hint="eastAsia" w:ascii="宋体" w:hAnsi="宋体" w:eastAsia="宋体" w:cs="宋体"/>
                <w:b w:val="0"/>
                <w:bCs w:val="0"/>
                <w:sz w:val="24"/>
                <w:szCs w:val="24"/>
              </w:rPr>
              <w:t>党</w:t>
            </w:r>
            <w:r>
              <w:rPr>
                <w:rFonts w:hint="eastAsia" w:ascii="宋体" w:hAnsi="宋体" w:eastAsia="宋体" w:cs="宋体"/>
                <w:b w:val="0"/>
                <w:bCs w:val="0"/>
                <w:spacing w:val="-87"/>
                <w:sz w:val="24"/>
                <w:szCs w:val="24"/>
              </w:rPr>
              <w:t xml:space="preserve"> </w:t>
            </w:r>
            <w:r>
              <w:rPr>
                <w:rFonts w:hint="eastAsia" w:ascii="宋体" w:hAnsi="宋体" w:eastAsia="宋体" w:cs="宋体"/>
                <w:b w:val="0"/>
                <w:bCs w:val="0"/>
                <w:sz w:val="24"/>
                <w:szCs w:val="24"/>
              </w:rPr>
              <w:t>的建设</w:t>
            </w:r>
          </w:p>
          <w:p w14:paraId="0B7E061B">
            <w:pPr>
              <w:pStyle w:val="7"/>
              <w:keepNext w:val="0"/>
              <w:keepLines w:val="0"/>
              <w:pageBreakBefore w:val="0"/>
              <w:widowControl w:val="0"/>
              <w:kinsoku/>
              <w:wordWrap/>
              <w:overflowPunct w:val="0"/>
              <w:topLinePunct w:val="0"/>
              <w:bidi w:val="0"/>
              <w:snapToGrid/>
              <w:spacing w:line="440" w:lineRule="exact"/>
              <w:ind w:right="101"/>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（14分）</w:t>
            </w:r>
          </w:p>
        </w:tc>
        <w:tc>
          <w:tcPr>
            <w:tcW w:w="2223" w:type="dxa"/>
            <w:tcBorders>
              <w:top w:val="single" w:color="000000" w:sz="4" w:space="0"/>
              <w:bottom w:val="single" w:color="000000" w:sz="4" w:space="0"/>
            </w:tcBorders>
            <w:noWrap w:val="0"/>
            <w:vAlign w:val="center"/>
          </w:tcPr>
          <w:p w14:paraId="770E830D">
            <w:pPr>
              <w:pStyle w:val="7"/>
              <w:keepNext w:val="0"/>
              <w:keepLines w:val="0"/>
              <w:pageBreakBefore w:val="0"/>
              <w:widowControl w:val="0"/>
              <w:kinsoku/>
              <w:wordWrap/>
              <w:overflowPunct w:val="0"/>
              <w:topLinePunct w:val="0"/>
              <w:bidi w:val="0"/>
              <w:snapToGrid/>
              <w:spacing w:before="167" w:line="440" w:lineRule="exact"/>
              <w:ind w:right="101"/>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（一）办学方向</w:t>
            </w:r>
          </w:p>
        </w:tc>
        <w:tc>
          <w:tcPr>
            <w:tcW w:w="6068" w:type="dxa"/>
            <w:tcBorders>
              <w:top w:val="single" w:color="000000" w:sz="4" w:space="0"/>
              <w:bottom w:val="single" w:color="000000" w:sz="4" w:space="0"/>
            </w:tcBorders>
            <w:noWrap w:val="0"/>
            <w:vAlign w:val="top"/>
          </w:tcPr>
          <w:p w14:paraId="2B123ADD">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1．全面贯彻党的教育方针，坚持社会主义办学方向，落实立德树人根本任务，培养德智体美劳全面 发展的社会主义建设者和接班人。</w:t>
            </w:r>
          </w:p>
        </w:tc>
        <w:tc>
          <w:tcPr>
            <w:tcW w:w="682" w:type="dxa"/>
            <w:tcBorders>
              <w:top w:val="single" w:color="000000" w:sz="4" w:space="0"/>
              <w:bottom w:val="single" w:color="000000" w:sz="4" w:space="0"/>
            </w:tcBorders>
            <w:noWrap w:val="0"/>
            <w:vAlign w:val="center"/>
          </w:tcPr>
          <w:p w14:paraId="75B72F06">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center"/>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2</w:t>
            </w:r>
          </w:p>
        </w:tc>
        <w:tc>
          <w:tcPr>
            <w:tcW w:w="654" w:type="dxa"/>
            <w:tcBorders>
              <w:top w:val="single" w:color="000000" w:sz="4" w:space="0"/>
              <w:bottom w:val="single" w:color="000000" w:sz="4" w:space="0"/>
            </w:tcBorders>
            <w:noWrap w:val="0"/>
            <w:vAlign w:val="top"/>
          </w:tcPr>
          <w:p w14:paraId="5759694D">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p>
        </w:tc>
        <w:tc>
          <w:tcPr>
            <w:tcW w:w="3164" w:type="dxa"/>
            <w:tcBorders>
              <w:top w:val="single" w:color="000000" w:sz="4" w:space="0"/>
              <w:bottom w:val="single" w:color="000000" w:sz="4" w:space="0"/>
            </w:tcBorders>
            <w:noWrap w:val="0"/>
            <w:vAlign w:val="center"/>
          </w:tcPr>
          <w:p w14:paraId="3F265A50">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实地查看、走访；查阅教育文件学习会议记录等佐证材料。</w:t>
            </w:r>
          </w:p>
        </w:tc>
      </w:tr>
      <w:tr w14:paraId="61B8B8A2">
        <w:tblPrEx>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CellMar>
            <w:top w:w="0" w:type="dxa"/>
            <w:left w:w="0" w:type="dxa"/>
            <w:bottom w:w="0" w:type="dxa"/>
            <w:right w:w="0" w:type="dxa"/>
          </w:tblCellMar>
        </w:tblPrEx>
        <w:trPr>
          <w:trHeight w:val="489" w:hRule="exact"/>
        </w:trPr>
        <w:tc>
          <w:tcPr>
            <w:tcW w:w="1596" w:type="dxa"/>
            <w:vMerge w:val="continue"/>
            <w:noWrap w:val="0"/>
            <w:vAlign w:val="center"/>
          </w:tcPr>
          <w:p w14:paraId="62670EC7">
            <w:pPr>
              <w:pStyle w:val="7"/>
              <w:keepNext w:val="0"/>
              <w:keepLines w:val="0"/>
              <w:pageBreakBefore w:val="0"/>
              <w:widowControl w:val="0"/>
              <w:kinsoku/>
              <w:wordWrap/>
              <w:overflowPunct w:val="0"/>
              <w:topLinePunct w:val="0"/>
              <w:bidi w:val="0"/>
              <w:snapToGrid/>
              <w:spacing w:line="440" w:lineRule="exact"/>
              <w:ind w:left="104" w:right="68"/>
              <w:jc w:val="both"/>
              <w:textAlignment w:val="auto"/>
              <w:rPr>
                <w:rFonts w:hint="eastAsia" w:ascii="宋体" w:hAnsi="宋体" w:eastAsia="宋体" w:cs="宋体"/>
                <w:b w:val="0"/>
                <w:bCs w:val="0"/>
                <w:sz w:val="24"/>
                <w:szCs w:val="24"/>
              </w:rPr>
            </w:pPr>
          </w:p>
        </w:tc>
        <w:tc>
          <w:tcPr>
            <w:tcW w:w="2223" w:type="dxa"/>
            <w:vMerge w:val="restart"/>
            <w:tcBorders>
              <w:top w:val="single" w:color="000000" w:sz="4" w:space="0"/>
              <w:bottom w:val="single" w:color="000000" w:sz="4" w:space="0"/>
            </w:tcBorders>
            <w:noWrap w:val="0"/>
            <w:vAlign w:val="center"/>
          </w:tcPr>
          <w:p w14:paraId="33BF8FE1">
            <w:pPr>
              <w:pStyle w:val="7"/>
              <w:keepNext w:val="0"/>
              <w:keepLines w:val="0"/>
              <w:pageBreakBefore w:val="0"/>
              <w:widowControl w:val="0"/>
              <w:kinsoku/>
              <w:wordWrap/>
              <w:overflowPunct w:val="0"/>
              <w:topLinePunct w:val="0"/>
              <w:bidi w:val="0"/>
              <w:snapToGrid/>
              <w:spacing w:before="167" w:line="440" w:lineRule="exact"/>
              <w:ind w:right="101"/>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（二）党组织建设</w:t>
            </w:r>
          </w:p>
        </w:tc>
        <w:tc>
          <w:tcPr>
            <w:tcW w:w="6068" w:type="dxa"/>
            <w:tcBorders>
              <w:top w:val="single" w:color="000000" w:sz="4" w:space="0"/>
              <w:bottom w:val="single" w:color="000000" w:sz="4" w:space="0"/>
            </w:tcBorders>
            <w:noWrap w:val="0"/>
            <w:vAlign w:val="top"/>
          </w:tcPr>
          <w:p w14:paraId="7D531ED7">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 xml:space="preserve">2.按规定设立党组织或开展党的工作。 </w:t>
            </w:r>
          </w:p>
          <w:p w14:paraId="538A48A5">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p>
        </w:tc>
        <w:tc>
          <w:tcPr>
            <w:tcW w:w="682" w:type="dxa"/>
            <w:tcBorders>
              <w:top w:val="single" w:color="000000" w:sz="4" w:space="0"/>
              <w:bottom w:val="single" w:color="000000" w:sz="4" w:space="0"/>
            </w:tcBorders>
            <w:noWrap w:val="0"/>
            <w:vAlign w:val="center"/>
          </w:tcPr>
          <w:p w14:paraId="533505D9">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center"/>
              <w:textAlignment w:val="auto"/>
              <w:rPr>
                <w:rFonts w:hint="eastAsia" w:ascii="宋体" w:hAnsi="宋体" w:eastAsia="宋体" w:cs="宋体"/>
                <w:b w:val="0"/>
                <w:bCs w:val="0"/>
                <w:spacing w:val="-5"/>
                <w:sz w:val="24"/>
                <w:szCs w:val="24"/>
                <w:lang w:val="en-US" w:eastAsia="zh-CN"/>
              </w:rPr>
            </w:pPr>
            <w:r>
              <w:rPr>
                <w:rFonts w:hint="eastAsia" w:ascii="宋体" w:hAnsi="宋体" w:eastAsia="宋体" w:cs="宋体"/>
                <w:b w:val="0"/>
                <w:bCs w:val="0"/>
                <w:spacing w:val="-5"/>
                <w:sz w:val="24"/>
                <w:szCs w:val="24"/>
                <w:lang w:val="en-US" w:eastAsia="zh-CN"/>
              </w:rPr>
              <w:t>2</w:t>
            </w:r>
          </w:p>
        </w:tc>
        <w:tc>
          <w:tcPr>
            <w:tcW w:w="654" w:type="dxa"/>
            <w:tcBorders>
              <w:top w:val="single" w:color="000000" w:sz="4" w:space="0"/>
              <w:bottom w:val="single" w:color="000000" w:sz="4" w:space="0"/>
            </w:tcBorders>
            <w:noWrap w:val="0"/>
            <w:vAlign w:val="top"/>
          </w:tcPr>
          <w:p w14:paraId="23DD4529">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p>
        </w:tc>
        <w:tc>
          <w:tcPr>
            <w:tcW w:w="3164" w:type="dxa"/>
            <w:vMerge w:val="restart"/>
            <w:tcBorders>
              <w:top w:val="single" w:color="000000" w:sz="4" w:space="0"/>
              <w:bottom w:val="single" w:color="000000" w:sz="4" w:space="0"/>
            </w:tcBorders>
            <w:noWrap w:val="0"/>
            <w:vAlign w:val="center"/>
          </w:tcPr>
          <w:p w14:paraId="0E4A137D">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查阅党组织活动材料及党员名册，批复文件。</w:t>
            </w:r>
          </w:p>
        </w:tc>
      </w:tr>
      <w:tr w14:paraId="6F30A769">
        <w:tblPrEx>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CellMar>
            <w:top w:w="0" w:type="dxa"/>
            <w:left w:w="0" w:type="dxa"/>
            <w:bottom w:w="0" w:type="dxa"/>
            <w:right w:w="0" w:type="dxa"/>
          </w:tblCellMar>
        </w:tblPrEx>
        <w:trPr>
          <w:trHeight w:val="940" w:hRule="exact"/>
        </w:trPr>
        <w:tc>
          <w:tcPr>
            <w:tcW w:w="1596" w:type="dxa"/>
            <w:vMerge w:val="continue"/>
            <w:noWrap w:val="0"/>
            <w:vAlign w:val="center"/>
          </w:tcPr>
          <w:p w14:paraId="777E7DA2">
            <w:pPr>
              <w:pStyle w:val="7"/>
              <w:keepNext w:val="0"/>
              <w:keepLines w:val="0"/>
              <w:pageBreakBefore w:val="0"/>
              <w:widowControl w:val="0"/>
              <w:kinsoku/>
              <w:wordWrap/>
              <w:overflowPunct w:val="0"/>
              <w:topLinePunct w:val="0"/>
              <w:bidi w:val="0"/>
              <w:snapToGrid/>
              <w:spacing w:line="440" w:lineRule="exact"/>
              <w:ind w:left="104" w:right="68"/>
              <w:jc w:val="both"/>
              <w:textAlignment w:val="auto"/>
              <w:rPr>
                <w:rFonts w:hint="eastAsia" w:ascii="宋体" w:hAnsi="宋体" w:eastAsia="宋体" w:cs="宋体"/>
                <w:b w:val="0"/>
                <w:bCs w:val="0"/>
                <w:sz w:val="24"/>
                <w:szCs w:val="24"/>
              </w:rPr>
            </w:pPr>
          </w:p>
        </w:tc>
        <w:tc>
          <w:tcPr>
            <w:tcW w:w="2223" w:type="dxa"/>
            <w:vMerge w:val="continue"/>
            <w:tcBorders>
              <w:top w:val="single" w:color="000000" w:sz="4" w:space="0"/>
              <w:bottom w:val="single" w:color="000000" w:sz="4" w:space="0"/>
            </w:tcBorders>
            <w:noWrap w:val="0"/>
            <w:vAlign w:val="center"/>
          </w:tcPr>
          <w:p w14:paraId="79847D85">
            <w:pPr>
              <w:pStyle w:val="7"/>
              <w:keepNext w:val="0"/>
              <w:keepLines w:val="0"/>
              <w:pageBreakBefore w:val="0"/>
              <w:widowControl w:val="0"/>
              <w:kinsoku/>
              <w:wordWrap/>
              <w:overflowPunct w:val="0"/>
              <w:topLinePunct w:val="0"/>
              <w:bidi w:val="0"/>
              <w:snapToGrid/>
              <w:spacing w:before="167" w:line="440" w:lineRule="exact"/>
              <w:ind w:right="101"/>
              <w:jc w:val="both"/>
              <w:textAlignment w:val="auto"/>
              <w:rPr>
                <w:rFonts w:hint="eastAsia" w:ascii="宋体" w:hAnsi="宋体" w:eastAsia="宋体" w:cs="宋体"/>
                <w:b w:val="0"/>
                <w:bCs w:val="0"/>
                <w:sz w:val="24"/>
                <w:szCs w:val="24"/>
              </w:rPr>
            </w:pPr>
          </w:p>
        </w:tc>
        <w:tc>
          <w:tcPr>
            <w:tcW w:w="6068" w:type="dxa"/>
            <w:tcBorders>
              <w:top w:val="single" w:color="000000" w:sz="4" w:space="0"/>
              <w:bottom w:val="single" w:color="000000" w:sz="4" w:space="0"/>
            </w:tcBorders>
            <w:noWrap w:val="0"/>
            <w:vAlign w:val="top"/>
          </w:tcPr>
          <w:p w14:paraId="60A2C402">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3.具备建立党组织条件的幼儿园，要采取有效措施抓好党的工作覆盖。</w:t>
            </w:r>
          </w:p>
        </w:tc>
        <w:tc>
          <w:tcPr>
            <w:tcW w:w="682" w:type="dxa"/>
            <w:tcBorders>
              <w:top w:val="single" w:color="000000" w:sz="4" w:space="0"/>
              <w:bottom w:val="single" w:color="000000" w:sz="4" w:space="0"/>
            </w:tcBorders>
            <w:noWrap w:val="0"/>
            <w:vAlign w:val="center"/>
          </w:tcPr>
          <w:p w14:paraId="50A13EE9">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center"/>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2</w:t>
            </w:r>
          </w:p>
        </w:tc>
        <w:tc>
          <w:tcPr>
            <w:tcW w:w="654" w:type="dxa"/>
            <w:tcBorders>
              <w:top w:val="single" w:color="000000" w:sz="4" w:space="0"/>
              <w:bottom w:val="single" w:color="000000" w:sz="4" w:space="0"/>
            </w:tcBorders>
            <w:noWrap w:val="0"/>
            <w:vAlign w:val="top"/>
          </w:tcPr>
          <w:p w14:paraId="243FD130">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p>
        </w:tc>
        <w:tc>
          <w:tcPr>
            <w:tcW w:w="3164" w:type="dxa"/>
            <w:vMerge w:val="continue"/>
            <w:tcBorders>
              <w:top w:val="single" w:color="000000" w:sz="4" w:space="0"/>
              <w:bottom w:val="single" w:color="000000" w:sz="4" w:space="0"/>
            </w:tcBorders>
            <w:noWrap w:val="0"/>
            <w:vAlign w:val="center"/>
          </w:tcPr>
          <w:p w14:paraId="588B0049">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p>
        </w:tc>
      </w:tr>
      <w:tr w14:paraId="034CB1CE">
        <w:tblPrEx>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CellMar>
            <w:top w:w="0" w:type="dxa"/>
            <w:left w:w="0" w:type="dxa"/>
            <w:bottom w:w="0" w:type="dxa"/>
            <w:right w:w="0" w:type="dxa"/>
          </w:tblCellMar>
        </w:tblPrEx>
        <w:trPr>
          <w:trHeight w:val="1372" w:hRule="exact"/>
        </w:trPr>
        <w:tc>
          <w:tcPr>
            <w:tcW w:w="1596" w:type="dxa"/>
            <w:vMerge w:val="continue"/>
            <w:noWrap w:val="0"/>
            <w:vAlign w:val="center"/>
          </w:tcPr>
          <w:p w14:paraId="337DD71E">
            <w:pPr>
              <w:keepNext w:val="0"/>
              <w:keepLines w:val="0"/>
              <w:pageBreakBefore w:val="0"/>
              <w:widowControl w:val="0"/>
              <w:kinsoku/>
              <w:wordWrap/>
              <w:overflowPunct w:val="0"/>
              <w:topLinePunct w:val="0"/>
              <w:bidi w:val="0"/>
              <w:snapToGrid/>
              <w:spacing w:line="440" w:lineRule="exact"/>
              <w:jc w:val="both"/>
              <w:textAlignment w:val="auto"/>
              <w:rPr>
                <w:rFonts w:hint="eastAsia" w:ascii="宋体" w:hAnsi="宋体" w:eastAsia="宋体" w:cs="宋体"/>
                <w:b w:val="0"/>
                <w:bCs w:val="0"/>
                <w:sz w:val="24"/>
                <w:szCs w:val="24"/>
              </w:rPr>
            </w:pPr>
          </w:p>
        </w:tc>
        <w:tc>
          <w:tcPr>
            <w:tcW w:w="2223" w:type="dxa"/>
            <w:tcBorders>
              <w:top w:val="single" w:color="000000" w:sz="4" w:space="0"/>
              <w:bottom w:val="single" w:color="000000" w:sz="4" w:space="0"/>
            </w:tcBorders>
            <w:noWrap w:val="0"/>
            <w:vAlign w:val="center"/>
          </w:tcPr>
          <w:p w14:paraId="71A79628">
            <w:pPr>
              <w:pStyle w:val="7"/>
              <w:keepNext w:val="0"/>
              <w:keepLines w:val="0"/>
              <w:pageBreakBefore w:val="0"/>
              <w:widowControl w:val="0"/>
              <w:kinsoku/>
              <w:wordWrap/>
              <w:overflowPunct w:val="0"/>
              <w:topLinePunct w:val="0"/>
              <w:bidi w:val="0"/>
              <w:snapToGrid/>
              <w:spacing w:before="167" w:line="440" w:lineRule="exact"/>
              <w:ind w:right="101"/>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（三）作用发挥</w:t>
            </w:r>
          </w:p>
        </w:tc>
        <w:tc>
          <w:tcPr>
            <w:tcW w:w="6068" w:type="dxa"/>
            <w:tcBorders>
              <w:top w:val="single" w:color="000000" w:sz="4" w:space="0"/>
              <w:bottom w:val="single" w:color="000000" w:sz="4" w:space="0"/>
            </w:tcBorders>
            <w:noWrap w:val="0"/>
            <w:vAlign w:val="top"/>
          </w:tcPr>
          <w:p w14:paraId="3BF346E6">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4．在学校章程中明确党组织的设置形式、地位作用、职责权限、参与决策机制和党务工作机构、人员配备、经费保障等内容。</w:t>
            </w:r>
          </w:p>
        </w:tc>
        <w:tc>
          <w:tcPr>
            <w:tcW w:w="682" w:type="dxa"/>
            <w:tcBorders>
              <w:top w:val="single" w:color="000000" w:sz="4" w:space="0"/>
              <w:bottom w:val="single" w:color="000000" w:sz="4" w:space="0"/>
            </w:tcBorders>
            <w:noWrap w:val="0"/>
            <w:vAlign w:val="center"/>
          </w:tcPr>
          <w:p w14:paraId="7D6C326F">
            <w:pPr>
              <w:pStyle w:val="7"/>
              <w:keepNext w:val="0"/>
              <w:keepLines w:val="0"/>
              <w:pageBreakBefore w:val="0"/>
              <w:widowControl w:val="0"/>
              <w:kinsoku/>
              <w:wordWrap/>
              <w:overflowPunct w:val="0"/>
              <w:topLinePunct w:val="0"/>
              <w:bidi w:val="0"/>
              <w:snapToGrid/>
              <w:spacing w:line="440" w:lineRule="exact"/>
              <w:ind w:left="104"/>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w:t>
            </w:r>
          </w:p>
        </w:tc>
        <w:tc>
          <w:tcPr>
            <w:tcW w:w="654" w:type="dxa"/>
            <w:tcBorders>
              <w:top w:val="single" w:color="000000" w:sz="4" w:space="0"/>
              <w:bottom w:val="single" w:color="000000" w:sz="4" w:space="0"/>
            </w:tcBorders>
            <w:noWrap w:val="0"/>
            <w:vAlign w:val="top"/>
          </w:tcPr>
          <w:p w14:paraId="1CDF1DF4">
            <w:pPr>
              <w:pStyle w:val="7"/>
              <w:keepNext w:val="0"/>
              <w:keepLines w:val="0"/>
              <w:pageBreakBefore w:val="0"/>
              <w:widowControl w:val="0"/>
              <w:kinsoku/>
              <w:wordWrap/>
              <w:overflowPunct w:val="0"/>
              <w:topLinePunct w:val="0"/>
              <w:bidi w:val="0"/>
              <w:snapToGrid/>
              <w:spacing w:before="46" w:line="440" w:lineRule="exact"/>
              <w:ind w:left="102" w:right="102"/>
              <w:jc w:val="both"/>
              <w:textAlignment w:val="auto"/>
              <w:rPr>
                <w:rFonts w:hint="eastAsia" w:ascii="宋体" w:hAnsi="宋体" w:eastAsia="宋体" w:cs="宋体"/>
                <w:b w:val="0"/>
                <w:bCs w:val="0"/>
                <w:sz w:val="24"/>
                <w:szCs w:val="24"/>
              </w:rPr>
            </w:pPr>
          </w:p>
        </w:tc>
        <w:tc>
          <w:tcPr>
            <w:tcW w:w="3164" w:type="dxa"/>
            <w:tcBorders>
              <w:top w:val="single" w:color="000000" w:sz="4" w:space="0"/>
              <w:bottom w:val="single" w:color="000000" w:sz="4" w:space="0"/>
            </w:tcBorders>
            <w:noWrap w:val="0"/>
            <w:vAlign w:val="center"/>
          </w:tcPr>
          <w:p w14:paraId="0131D050">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right="102"/>
              <w:jc w:val="both"/>
              <w:textAlignment w:val="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查阅学校章程、决策机构成员备案 情况、学校党政会议议事制度以及会议材料等。</w:t>
            </w:r>
          </w:p>
        </w:tc>
      </w:tr>
      <w:tr w14:paraId="7D759E45">
        <w:tblPrEx>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CellMar>
            <w:top w:w="0" w:type="dxa"/>
            <w:left w:w="0" w:type="dxa"/>
            <w:bottom w:w="0" w:type="dxa"/>
            <w:right w:w="0" w:type="dxa"/>
          </w:tblCellMar>
        </w:tblPrEx>
        <w:trPr>
          <w:trHeight w:val="543" w:hRule="exact"/>
        </w:trPr>
        <w:tc>
          <w:tcPr>
            <w:tcW w:w="1596" w:type="dxa"/>
            <w:vMerge w:val="continue"/>
            <w:noWrap w:val="0"/>
            <w:vAlign w:val="center"/>
          </w:tcPr>
          <w:p w14:paraId="36B98BAC">
            <w:pPr>
              <w:keepNext w:val="0"/>
              <w:keepLines w:val="0"/>
              <w:pageBreakBefore w:val="0"/>
              <w:widowControl w:val="0"/>
              <w:kinsoku/>
              <w:wordWrap/>
              <w:overflowPunct w:val="0"/>
              <w:topLinePunct w:val="0"/>
              <w:bidi w:val="0"/>
              <w:snapToGrid/>
              <w:spacing w:line="440" w:lineRule="exact"/>
              <w:jc w:val="both"/>
              <w:textAlignment w:val="auto"/>
              <w:rPr>
                <w:rFonts w:hint="eastAsia" w:ascii="宋体" w:hAnsi="宋体" w:eastAsia="宋体" w:cs="宋体"/>
                <w:b w:val="0"/>
                <w:bCs w:val="0"/>
                <w:sz w:val="24"/>
                <w:szCs w:val="24"/>
              </w:rPr>
            </w:pPr>
          </w:p>
        </w:tc>
        <w:tc>
          <w:tcPr>
            <w:tcW w:w="2223" w:type="dxa"/>
            <w:vMerge w:val="restart"/>
            <w:tcBorders>
              <w:top w:val="single" w:color="000000" w:sz="4" w:space="0"/>
              <w:bottom w:val="single" w:color="000000" w:sz="4" w:space="0"/>
            </w:tcBorders>
            <w:noWrap w:val="0"/>
            <w:vAlign w:val="center"/>
          </w:tcPr>
          <w:p w14:paraId="6C787B10">
            <w:pPr>
              <w:pStyle w:val="7"/>
              <w:keepNext w:val="0"/>
              <w:keepLines w:val="0"/>
              <w:pageBreakBefore w:val="0"/>
              <w:widowControl w:val="0"/>
              <w:kinsoku/>
              <w:wordWrap/>
              <w:overflowPunct w:val="0"/>
              <w:topLinePunct w:val="0"/>
              <w:bidi w:val="0"/>
              <w:snapToGrid/>
              <w:spacing w:before="167" w:line="440" w:lineRule="exact"/>
              <w:ind w:right="101"/>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（四）保障机制</w:t>
            </w:r>
          </w:p>
        </w:tc>
        <w:tc>
          <w:tcPr>
            <w:tcW w:w="6068" w:type="dxa"/>
            <w:tcBorders>
              <w:top w:val="single" w:color="000000" w:sz="4" w:space="0"/>
              <w:bottom w:val="single" w:color="000000" w:sz="4" w:space="0"/>
            </w:tcBorders>
            <w:noWrap w:val="0"/>
            <w:vAlign w:val="top"/>
          </w:tcPr>
          <w:p w14:paraId="3361CA7E">
            <w:pPr>
              <w:pStyle w:val="7"/>
              <w:keepNext w:val="0"/>
              <w:keepLines w:val="0"/>
              <w:pageBreakBefore w:val="0"/>
              <w:widowControl w:val="0"/>
              <w:kinsoku/>
              <w:wordWrap/>
              <w:overflowPunct w:val="0"/>
              <w:topLinePunct w:val="0"/>
              <w:autoSpaceDE w:val="0"/>
              <w:autoSpaceDN w:val="0"/>
              <w:bidi w:val="0"/>
              <w:adjustRightInd w:val="0"/>
              <w:snapToGrid/>
              <w:spacing w:before="1" w:line="440" w:lineRule="exact"/>
              <w:ind w:left="102" w:leftChars="0"/>
              <w:jc w:val="both"/>
              <w:textAlignment w:val="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5.按规定提供必要条件保障，为党员教育管理服务。</w:t>
            </w:r>
          </w:p>
        </w:tc>
        <w:tc>
          <w:tcPr>
            <w:tcW w:w="682" w:type="dxa"/>
            <w:tcBorders>
              <w:top w:val="single" w:color="000000" w:sz="4" w:space="0"/>
              <w:bottom w:val="single" w:color="000000" w:sz="4" w:space="0"/>
            </w:tcBorders>
            <w:noWrap w:val="0"/>
            <w:vAlign w:val="center"/>
          </w:tcPr>
          <w:p w14:paraId="5DF7D724">
            <w:pPr>
              <w:pStyle w:val="7"/>
              <w:keepNext w:val="0"/>
              <w:keepLines w:val="0"/>
              <w:pageBreakBefore w:val="0"/>
              <w:widowControl w:val="0"/>
              <w:kinsoku/>
              <w:wordWrap/>
              <w:overflowPunct w:val="0"/>
              <w:topLinePunct w:val="0"/>
              <w:autoSpaceDE w:val="0"/>
              <w:autoSpaceDN w:val="0"/>
              <w:bidi w:val="0"/>
              <w:adjustRightInd w:val="0"/>
              <w:snapToGrid/>
              <w:spacing w:line="440" w:lineRule="exact"/>
              <w:ind w:left="104" w:leftChars="0"/>
              <w:jc w:val="center"/>
              <w:textAlignment w:val="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2</w:t>
            </w:r>
          </w:p>
        </w:tc>
        <w:tc>
          <w:tcPr>
            <w:tcW w:w="654" w:type="dxa"/>
            <w:tcBorders>
              <w:top w:val="single" w:color="000000" w:sz="4" w:space="0"/>
              <w:bottom w:val="single" w:color="000000" w:sz="4" w:space="0"/>
            </w:tcBorders>
            <w:noWrap w:val="0"/>
            <w:vAlign w:val="top"/>
          </w:tcPr>
          <w:p w14:paraId="544EBD3B">
            <w:pPr>
              <w:pStyle w:val="7"/>
              <w:keepNext w:val="0"/>
              <w:keepLines w:val="0"/>
              <w:pageBreakBefore w:val="0"/>
              <w:widowControl w:val="0"/>
              <w:kinsoku/>
              <w:wordWrap/>
              <w:overflowPunct w:val="0"/>
              <w:topLinePunct w:val="0"/>
              <w:autoSpaceDE w:val="0"/>
              <w:autoSpaceDN w:val="0"/>
              <w:bidi w:val="0"/>
              <w:adjustRightInd w:val="0"/>
              <w:snapToGrid/>
              <w:spacing w:line="440" w:lineRule="exact"/>
              <w:ind w:left="104" w:leftChars="0"/>
              <w:jc w:val="both"/>
              <w:textAlignment w:val="auto"/>
              <w:rPr>
                <w:rFonts w:hint="eastAsia" w:ascii="宋体" w:hAnsi="宋体" w:eastAsia="宋体" w:cs="宋体"/>
                <w:b w:val="0"/>
                <w:bCs w:val="0"/>
                <w:sz w:val="24"/>
                <w:szCs w:val="24"/>
                <w:lang w:val="en-US" w:eastAsia="zh-CN" w:bidi="ar-SA"/>
              </w:rPr>
            </w:pPr>
          </w:p>
        </w:tc>
        <w:tc>
          <w:tcPr>
            <w:tcW w:w="3164" w:type="dxa"/>
            <w:vMerge w:val="restart"/>
            <w:tcBorders>
              <w:top w:val="single" w:color="000000" w:sz="4" w:space="0"/>
              <w:bottom w:val="single" w:color="000000" w:sz="4" w:space="0"/>
            </w:tcBorders>
            <w:noWrap w:val="0"/>
            <w:vAlign w:val="center"/>
          </w:tcPr>
          <w:p w14:paraId="125CBEBA">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leftChars="0" w:right="102" w:rightChars="0"/>
              <w:jc w:val="both"/>
              <w:textAlignment w:val="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pacing w:val="-5"/>
                <w:sz w:val="24"/>
                <w:szCs w:val="24"/>
              </w:rPr>
              <w:t>查阅相关活动材料，党费收支台账。</w:t>
            </w:r>
          </w:p>
        </w:tc>
      </w:tr>
      <w:tr w14:paraId="61BDF674">
        <w:tblPrEx>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CellMar>
            <w:top w:w="0" w:type="dxa"/>
            <w:left w:w="0" w:type="dxa"/>
            <w:bottom w:w="0" w:type="dxa"/>
            <w:right w:w="0" w:type="dxa"/>
          </w:tblCellMar>
        </w:tblPrEx>
        <w:trPr>
          <w:trHeight w:val="884" w:hRule="exact"/>
        </w:trPr>
        <w:tc>
          <w:tcPr>
            <w:tcW w:w="1596" w:type="dxa"/>
            <w:vMerge w:val="continue"/>
            <w:noWrap w:val="0"/>
            <w:vAlign w:val="center"/>
          </w:tcPr>
          <w:p w14:paraId="00BDE252">
            <w:pPr>
              <w:keepNext w:val="0"/>
              <w:keepLines w:val="0"/>
              <w:pageBreakBefore w:val="0"/>
              <w:widowControl w:val="0"/>
              <w:kinsoku/>
              <w:wordWrap/>
              <w:overflowPunct w:val="0"/>
              <w:topLinePunct w:val="0"/>
              <w:bidi w:val="0"/>
              <w:snapToGrid/>
              <w:spacing w:line="440" w:lineRule="exact"/>
              <w:jc w:val="both"/>
              <w:textAlignment w:val="auto"/>
              <w:rPr>
                <w:rFonts w:hint="eastAsia" w:ascii="宋体" w:hAnsi="宋体" w:eastAsia="宋体" w:cs="宋体"/>
                <w:b w:val="0"/>
                <w:bCs w:val="0"/>
                <w:sz w:val="24"/>
                <w:szCs w:val="24"/>
              </w:rPr>
            </w:pPr>
          </w:p>
        </w:tc>
        <w:tc>
          <w:tcPr>
            <w:tcW w:w="2223" w:type="dxa"/>
            <w:vMerge w:val="continue"/>
            <w:tcBorders>
              <w:top w:val="single" w:color="000000" w:sz="4" w:space="0"/>
              <w:bottom w:val="single" w:color="000000" w:sz="4" w:space="0"/>
            </w:tcBorders>
            <w:noWrap w:val="0"/>
            <w:vAlign w:val="center"/>
          </w:tcPr>
          <w:p w14:paraId="3677C817">
            <w:pPr>
              <w:pStyle w:val="7"/>
              <w:keepNext w:val="0"/>
              <w:keepLines w:val="0"/>
              <w:pageBreakBefore w:val="0"/>
              <w:widowControl w:val="0"/>
              <w:kinsoku/>
              <w:wordWrap/>
              <w:overflowPunct w:val="0"/>
              <w:topLinePunct w:val="0"/>
              <w:bidi w:val="0"/>
              <w:snapToGrid/>
              <w:spacing w:before="167" w:line="440" w:lineRule="exact"/>
              <w:ind w:right="101"/>
              <w:jc w:val="both"/>
              <w:textAlignment w:val="auto"/>
              <w:rPr>
                <w:rFonts w:hint="eastAsia" w:ascii="宋体" w:hAnsi="宋体" w:eastAsia="宋体" w:cs="宋体"/>
                <w:b w:val="0"/>
                <w:bCs w:val="0"/>
                <w:sz w:val="24"/>
                <w:szCs w:val="24"/>
                <w:lang w:val="en-US" w:eastAsia="zh-CN"/>
              </w:rPr>
            </w:pPr>
          </w:p>
        </w:tc>
        <w:tc>
          <w:tcPr>
            <w:tcW w:w="6068" w:type="dxa"/>
            <w:tcBorders>
              <w:top w:val="single" w:color="000000" w:sz="4" w:space="0"/>
              <w:bottom w:val="single" w:color="000000" w:sz="4" w:space="0"/>
            </w:tcBorders>
            <w:noWrap w:val="0"/>
            <w:vAlign w:val="top"/>
          </w:tcPr>
          <w:p w14:paraId="3609E896">
            <w:pPr>
              <w:pStyle w:val="7"/>
              <w:keepNext w:val="0"/>
              <w:keepLines w:val="0"/>
              <w:pageBreakBefore w:val="0"/>
              <w:widowControl w:val="0"/>
              <w:kinsoku/>
              <w:wordWrap/>
              <w:overflowPunct w:val="0"/>
              <w:topLinePunct w:val="0"/>
              <w:autoSpaceDE w:val="0"/>
              <w:autoSpaceDN w:val="0"/>
              <w:bidi w:val="0"/>
              <w:adjustRightInd w:val="0"/>
              <w:snapToGrid/>
              <w:spacing w:line="440" w:lineRule="exact"/>
              <w:ind w:left="102" w:leftChars="0"/>
              <w:jc w:val="both"/>
              <w:textAlignment w:val="auto"/>
              <w:rPr>
                <w:rFonts w:hint="eastAsia" w:ascii="宋体" w:hAnsi="宋体" w:eastAsia="宋体" w:cs="宋体"/>
                <w:b w:val="0"/>
                <w:bCs w:val="0"/>
                <w:spacing w:val="-12"/>
                <w:sz w:val="24"/>
                <w:szCs w:val="24"/>
                <w:lang w:val="en-US" w:eastAsia="zh-CN" w:bidi="ar-SA"/>
              </w:rPr>
            </w:pPr>
            <w:r>
              <w:rPr>
                <w:rFonts w:hint="eastAsia" w:ascii="宋体" w:hAnsi="宋体" w:eastAsia="宋体" w:cs="宋体"/>
                <w:b w:val="0"/>
                <w:bCs w:val="0"/>
                <w:spacing w:val="-12"/>
                <w:sz w:val="24"/>
                <w:szCs w:val="24"/>
              </w:rPr>
              <w:t>6.按规定接转党员组织关系，无“口袋党</w:t>
            </w:r>
            <w:r>
              <w:rPr>
                <w:rFonts w:hint="eastAsia" w:ascii="宋体" w:hAnsi="宋体" w:eastAsia="宋体" w:cs="宋体"/>
                <w:b w:val="0"/>
                <w:bCs w:val="0"/>
                <w:spacing w:val="-10"/>
                <w:sz w:val="24"/>
                <w:szCs w:val="24"/>
              </w:rPr>
              <w:t>员”“隐形党员”现象。</w:t>
            </w:r>
          </w:p>
        </w:tc>
        <w:tc>
          <w:tcPr>
            <w:tcW w:w="682" w:type="dxa"/>
            <w:tcBorders>
              <w:top w:val="single" w:color="000000" w:sz="4" w:space="0"/>
              <w:bottom w:val="single" w:color="000000" w:sz="4" w:space="0"/>
            </w:tcBorders>
            <w:noWrap w:val="0"/>
            <w:vAlign w:val="center"/>
          </w:tcPr>
          <w:p w14:paraId="5D888D17">
            <w:pPr>
              <w:pStyle w:val="7"/>
              <w:keepNext w:val="0"/>
              <w:keepLines w:val="0"/>
              <w:pageBreakBefore w:val="0"/>
              <w:widowControl w:val="0"/>
              <w:kinsoku/>
              <w:wordWrap/>
              <w:overflowPunct w:val="0"/>
              <w:topLinePunct w:val="0"/>
              <w:autoSpaceDE w:val="0"/>
              <w:autoSpaceDN w:val="0"/>
              <w:bidi w:val="0"/>
              <w:adjustRightInd w:val="0"/>
              <w:snapToGrid/>
              <w:spacing w:line="440" w:lineRule="exact"/>
              <w:ind w:left="104" w:leftChars="0"/>
              <w:jc w:val="center"/>
              <w:textAlignment w:val="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2</w:t>
            </w:r>
          </w:p>
        </w:tc>
        <w:tc>
          <w:tcPr>
            <w:tcW w:w="654" w:type="dxa"/>
            <w:tcBorders>
              <w:top w:val="single" w:color="000000" w:sz="4" w:space="0"/>
              <w:bottom w:val="single" w:color="000000" w:sz="4" w:space="0"/>
            </w:tcBorders>
            <w:noWrap w:val="0"/>
            <w:vAlign w:val="top"/>
          </w:tcPr>
          <w:p w14:paraId="7A8E07B0">
            <w:pPr>
              <w:pStyle w:val="7"/>
              <w:keepNext w:val="0"/>
              <w:keepLines w:val="0"/>
              <w:pageBreakBefore w:val="0"/>
              <w:widowControl w:val="0"/>
              <w:kinsoku/>
              <w:wordWrap/>
              <w:overflowPunct w:val="0"/>
              <w:topLinePunct w:val="0"/>
              <w:autoSpaceDE w:val="0"/>
              <w:autoSpaceDN w:val="0"/>
              <w:bidi w:val="0"/>
              <w:adjustRightInd w:val="0"/>
              <w:snapToGrid/>
              <w:spacing w:line="440" w:lineRule="exact"/>
              <w:ind w:left="104" w:leftChars="0"/>
              <w:jc w:val="both"/>
              <w:textAlignment w:val="auto"/>
              <w:rPr>
                <w:rFonts w:hint="eastAsia" w:ascii="宋体" w:hAnsi="宋体" w:eastAsia="宋体" w:cs="宋体"/>
                <w:b w:val="0"/>
                <w:bCs w:val="0"/>
                <w:sz w:val="24"/>
                <w:szCs w:val="24"/>
                <w:lang w:val="en-US" w:eastAsia="zh-CN" w:bidi="ar-SA"/>
              </w:rPr>
            </w:pPr>
          </w:p>
        </w:tc>
        <w:tc>
          <w:tcPr>
            <w:tcW w:w="3164" w:type="dxa"/>
            <w:vMerge w:val="continue"/>
            <w:tcBorders>
              <w:top w:val="single" w:color="000000" w:sz="4" w:space="0"/>
              <w:bottom w:val="single" w:color="000000" w:sz="4" w:space="0"/>
            </w:tcBorders>
            <w:noWrap w:val="0"/>
            <w:vAlign w:val="center"/>
          </w:tcPr>
          <w:p w14:paraId="51FDB892">
            <w:pPr>
              <w:pStyle w:val="7"/>
              <w:keepNext w:val="0"/>
              <w:keepLines w:val="0"/>
              <w:pageBreakBefore w:val="0"/>
              <w:widowControl w:val="0"/>
              <w:kinsoku/>
              <w:wordWrap/>
              <w:overflowPunct w:val="0"/>
              <w:topLinePunct w:val="0"/>
              <w:autoSpaceDE w:val="0"/>
              <w:autoSpaceDN w:val="0"/>
              <w:bidi w:val="0"/>
              <w:adjustRightInd w:val="0"/>
              <w:snapToGrid/>
              <w:spacing w:before="46" w:line="440" w:lineRule="exact"/>
              <w:ind w:left="102" w:leftChars="0" w:right="102" w:rightChars="0"/>
              <w:jc w:val="both"/>
              <w:textAlignment w:val="auto"/>
              <w:rPr>
                <w:rFonts w:hint="eastAsia" w:ascii="宋体" w:hAnsi="宋体" w:eastAsia="宋体" w:cs="宋体"/>
                <w:b w:val="0"/>
                <w:bCs w:val="0"/>
                <w:spacing w:val="-5"/>
                <w:sz w:val="24"/>
                <w:szCs w:val="24"/>
              </w:rPr>
            </w:pPr>
          </w:p>
        </w:tc>
      </w:tr>
      <w:tr w14:paraId="2778F96E">
        <w:tblPrEx>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CellMar>
            <w:top w:w="0" w:type="dxa"/>
            <w:left w:w="0" w:type="dxa"/>
            <w:bottom w:w="0" w:type="dxa"/>
            <w:right w:w="0" w:type="dxa"/>
          </w:tblCellMar>
        </w:tblPrEx>
        <w:trPr>
          <w:trHeight w:val="1359" w:hRule="exact"/>
        </w:trPr>
        <w:tc>
          <w:tcPr>
            <w:tcW w:w="1596" w:type="dxa"/>
            <w:vMerge w:val="continue"/>
            <w:noWrap w:val="0"/>
            <w:vAlign w:val="center"/>
          </w:tcPr>
          <w:p w14:paraId="7BA8DFEE">
            <w:pPr>
              <w:keepNext w:val="0"/>
              <w:keepLines w:val="0"/>
              <w:pageBreakBefore w:val="0"/>
              <w:widowControl w:val="0"/>
              <w:kinsoku/>
              <w:wordWrap/>
              <w:overflowPunct w:val="0"/>
              <w:topLinePunct w:val="0"/>
              <w:bidi w:val="0"/>
              <w:snapToGrid/>
              <w:spacing w:line="440" w:lineRule="exact"/>
              <w:jc w:val="both"/>
              <w:textAlignment w:val="auto"/>
              <w:rPr>
                <w:rFonts w:hint="eastAsia" w:ascii="宋体" w:hAnsi="宋体" w:eastAsia="宋体" w:cs="宋体"/>
                <w:b w:val="0"/>
                <w:bCs w:val="0"/>
                <w:sz w:val="24"/>
                <w:szCs w:val="24"/>
              </w:rPr>
            </w:pPr>
          </w:p>
        </w:tc>
        <w:tc>
          <w:tcPr>
            <w:tcW w:w="2223" w:type="dxa"/>
            <w:tcBorders>
              <w:top w:val="single" w:color="000000" w:sz="4" w:space="0"/>
            </w:tcBorders>
            <w:noWrap w:val="0"/>
            <w:vAlign w:val="center"/>
          </w:tcPr>
          <w:p w14:paraId="0D7C3545">
            <w:pPr>
              <w:pStyle w:val="7"/>
              <w:keepNext w:val="0"/>
              <w:keepLines w:val="0"/>
              <w:pageBreakBefore w:val="0"/>
              <w:widowControl w:val="0"/>
              <w:kinsoku/>
              <w:wordWrap/>
              <w:overflowPunct w:val="0"/>
              <w:topLinePunct w:val="0"/>
              <w:bidi w:val="0"/>
              <w:snapToGrid/>
              <w:spacing w:before="167" w:line="440" w:lineRule="exact"/>
              <w:ind w:right="101"/>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（五）思政德育工作</w:t>
            </w:r>
          </w:p>
          <w:p w14:paraId="2785CE22">
            <w:pPr>
              <w:pStyle w:val="7"/>
              <w:keepNext w:val="0"/>
              <w:keepLines w:val="0"/>
              <w:pageBreakBefore w:val="0"/>
              <w:widowControl w:val="0"/>
              <w:kinsoku/>
              <w:wordWrap/>
              <w:overflowPunct w:val="0"/>
              <w:topLinePunct w:val="0"/>
              <w:bidi w:val="0"/>
              <w:snapToGrid/>
              <w:spacing w:before="167" w:line="440" w:lineRule="exact"/>
              <w:ind w:right="101"/>
              <w:jc w:val="both"/>
              <w:textAlignment w:val="auto"/>
              <w:rPr>
                <w:rFonts w:hint="eastAsia" w:ascii="宋体" w:hAnsi="宋体" w:eastAsia="宋体" w:cs="宋体"/>
                <w:b w:val="0"/>
                <w:bCs w:val="0"/>
                <w:sz w:val="24"/>
                <w:szCs w:val="24"/>
                <w:lang w:val="en-US" w:eastAsia="zh-CN"/>
              </w:rPr>
            </w:pPr>
          </w:p>
        </w:tc>
        <w:tc>
          <w:tcPr>
            <w:tcW w:w="6068" w:type="dxa"/>
            <w:tcBorders>
              <w:top w:val="single" w:color="000000" w:sz="4" w:space="0"/>
            </w:tcBorders>
            <w:noWrap w:val="0"/>
            <w:vAlign w:val="top"/>
          </w:tcPr>
          <w:p w14:paraId="35539457">
            <w:pPr>
              <w:keepNext w:val="0"/>
              <w:keepLines w:val="0"/>
              <w:pageBreakBefore w:val="0"/>
              <w:widowControl w:val="0"/>
              <w:kinsoku/>
              <w:wordWrap/>
              <w:topLinePunct w:val="0"/>
              <w:autoSpaceDE w:val="0"/>
              <w:autoSpaceDN w:val="0"/>
              <w:bidi w:val="0"/>
              <w:adjustRightInd w:val="0"/>
              <w:snapToGrid/>
              <w:spacing w:line="440" w:lineRule="exact"/>
              <w:jc w:val="both"/>
              <w:textAlignment w:val="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7.课程内容及教材使用或选用符合相关要求或者不偏离社会主义核心价值观；校园文化建设符合社会主义核心价值观。</w:t>
            </w:r>
          </w:p>
        </w:tc>
        <w:tc>
          <w:tcPr>
            <w:tcW w:w="682" w:type="dxa"/>
            <w:tcBorders>
              <w:top w:val="single" w:color="000000" w:sz="4" w:space="0"/>
            </w:tcBorders>
            <w:noWrap w:val="0"/>
            <w:vAlign w:val="center"/>
          </w:tcPr>
          <w:p w14:paraId="4FEBEAD5">
            <w:pPr>
              <w:pStyle w:val="7"/>
              <w:keepNext w:val="0"/>
              <w:keepLines w:val="0"/>
              <w:pageBreakBefore w:val="0"/>
              <w:widowControl w:val="0"/>
              <w:kinsoku/>
              <w:wordWrap/>
              <w:overflowPunct w:val="0"/>
              <w:topLinePunct w:val="0"/>
              <w:autoSpaceDE w:val="0"/>
              <w:autoSpaceDN w:val="0"/>
              <w:bidi w:val="0"/>
              <w:adjustRightInd w:val="0"/>
              <w:snapToGrid/>
              <w:spacing w:line="440" w:lineRule="exact"/>
              <w:jc w:val="center"/>
              <w:textAlignment w:val="auto"/>
              <w:rPr>
                <w:rFonts w:hint="eastAsia" w:ascii="宋体" w:hAnsi="宋体" w:eastAsia="宋体" w:cs="宋体"/>
                <w:b w:val="0"/>
                <w:bCs w:val="0"/>
                <w:sz w:val="24"/>
                <w:szCs w:val="24"/>
              </w:rPr>
            </w:pPr>
          </w:p>
          <w:p w14:paraId="0D1C17E6">
            <w:pPr>
              <w:pStyle w:val="7"/>
              <w:keepNext w:val="0"/>
              <w:keepLines w:val="0"/>
              <w:pageBreakBefore w:val="0"/>
              <w:widowControl w:val="0"/>
              <w:kinsoku/>
              <w:wordWrap/>
              <w:overflowPunct w:val="0"/>
              <w:topLinePunct w:val="0"/>
              <w:autoSpaceDE w:val="0"/>
              <w:autoSpaceDN w:val="0"/>
              <w:bidi w:val="0"/>
              <w:adjustRightInd w:val="0"/>
              <w:snapToGrid/>
              <w:spacing w:line="440" w:lineRule="exact"/>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w:t>
            </w:r>
          </w:p>
          <w:p w14:paraId="2C22484A">
            <w:pPr>
              <w:pStyle w:val="7"/>
              <w:keepNext w:val="0"/>
              <w:keepLines w:val="0"/>
              <w:pageBreakBefore w:val="0"/>
              <w:widowControl w:val="0"/>
              <w:kinsoku/>
              <w:wordWrap/>
              <w:overflowPunct w:val="0"/>
              <w:topLinePunct w:val="0"/>
              <w:autoSpaceDE w:val="0"/>
              <w:autoSpaceDN w:val="0"/>
              <w:bidi w:val="0"/>
              <w:adjustRightInd w:val="0"/>
              <w:snapToGrid/>
              <w:spacing w:line="440" w:lineRule="exact"/>
              <w:jc w:val="center"/>
              <w:textAlignment w:val="auto"/>
              <w:rPr>
                <w:rFonts w:hint="eastAsia" w:ascii="宋体" w:hAnsi="宋体" w:eastAsia="宋体" w:cs="宋体"/>
                <w:b w:val="0"/>
                <w:bCs w:val="0"/>
                <w:sz w:val="24"/>
                <w:szCs w:val="24"/>
              </w:rPr>
            </w:pPr>
          </w:p>
          <w:p w14:paraId="4EEB5163">
            <w:pPr>
              <w:pStyle w:val="7"/>
              <w:keepNext w:val="0"/>
              <w:keepLines w:val="0"/>
              <w:pageBreakBefore w:val="0"/>
              <w:widowControl w:val="0"/>
              <w:kinsoku/>
              <w:wordWrap/>
              <w:overflowPunct w:val="0"/>
              <w:topLinePunct w:val="0"/>
              <w:autoSpaceDE w:val="0"/>
              <w:autoSpaceDN w:val="0"/>
              <w:bidi w:val="0"/>
              <w:adjustRightInd w:val="0"/>
              <w:snapToGrid/>
              <w:spacing w:line="440" w:lineRule="exact"/>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w:t>
            </w:r>
          </w:p>
          <w:p w14:paraId="534D49EF">
            <w:pPr>
              <w:pStyle w:val="7"/>
              <w:keepNext w:val="0"/>
              <w:keepLines w:val="0"/>
              <w:pageBreakBefore w:val="0"/>
              <w:widowControl w:val="0"/>
              <w:kinsoku/>
              <w:wordWrap/>
              <w:overflowPunct w:val="0"/>
              <w:topLinePunct w:val="0"/>
              <w:autoSpaceDE w:val="0"/>
              <w:autoSpaceDN w:val="0"/>
              <w:bidi w:val="0"/>
              <w:adjustRightInd w:val="0"/>
              <w:snapToGrid/>
              <w:spacing w:line="440" w:lineRule="exact"/>
              <w:jc w:val="center"/>
              <w:textAlignment w:val="auto"/>
              <w:rPr>
                <w:rFonts w:hint="eastAsia" w:ascii="宋体" w:hAnsi="宋体" w:eastAsia="宋体" w:cs="宋体"/>
                <w:b w:val="0"/>
                <w:bCs w:val="0"/>
                <w:sz w:val="24"/>
                <w:szCs w:val="24"/>
              </w:rPr>
            </w:pPr>
          </w:p>
          <w:p w14:paraId="55DC14DC">
            <w:pPr>
              <w:pStyle w:val="7"/>
              <w:keepNext w:val="0"/>
              <w:keepLines w:val="0"/>
              <w:pageBreakBefore w:val="0"/>
              <w:widowControl w:val="0"/>
              <w:kinsoku/>
              <w:wordWrap/>
              <w:overflowPunct w:val="0"/>
              <w:topLinePunct w:val="0"/>
              <w:autoSpaceDE w:val="0"/>
              <w:autoSpaceDN w:val="0"/>
              <w:bidi w:val="0"/>
              <w:adjustRightInd w:val="0"/>
              <w:snapToGrid/>
              <w:spacing w:before="9" w:line="440" w:lineRule="exact"/>
              <w:jc w:val="center"/>
              <w:textAlignment w:val="auto"/>
              <w:rPr>
                <w:rFonts w:hint="eastAsia" w:ascii="宋体" w:hAnsi="宋体" w:eastAsia="宋体" w:cs="宋体"/>
                <w:b w:val="0"/>
                <w:bCs w:val="0"/>
                <w:sz w:val="24"/>
                <w:szCs w:val="24"/>
              </w:rPr>
            </w:pPr>
          </w:p>
          <w:p w14:paraId="7DB279E9">
            <w:pPr>
              <w:pStyle w:val="7"/>
              <w:keepNext w:val="0"/>
              <w:keepLines w:val="0"/>
              <w:pageBreakBefore w:val="0"/>
              <w:widowControl w:val="0"/>
              <w:kinsoku/>
              <w:wordWrap/>
              <w:overflowPunct w:val="0"/>
              <w:topLinePunct w:val="0"/>
              <w:autoSpaceDE w:val="0"/>
              <w:autoSpaceDN w:val="0"/>
              <w:bidi w:val="0"/>
              <w:adjustRightInd w:val="0"/>
              <w:snapToGrid/>
              <w:spacing w:line="440" w:lineRule="exact"/>
              <w:ind w:left="104" w:leftChars="0" w:right="68" w:rightChars="0"/>
              <w:jc w:val="center"/>
              <w:textAlignment w:val="auto"/>
              <w:rPr>
                <w:rFonts w:hint="eastAsia" w:ascii="宋体" w:hAnsi="宋体" w:eastAsia="宋体" w:cs="宋体"/>
                <w:b w:val="0"/>
                <w:bCs w:val="0"/>
                <w:sz w:val="24"/>
                <w:szCs w:val="24"/>
                <w:lang w:val="en-US" w:eastAsia="zh-CN" w:bidi="ar-SA"/>
              </w:rPr>
            </w:pPr>
          </w:p>
        </w:tc>
        <w:tc>
          <w:tcPr>
            <w:tcW w:w="654" w:type="dxa"/>
            <w:tcBorders>
              <w:top w:val="single" w:color="000000" w:sz="4" w:space="0"/>
            </w:tcBorders>
            <w:noWrap w:val="0"/>
            <w:vAlign w:val="top"/>
          </w:tcPr>
          <w:p w14:paraId="643E2783">
            <w:pPr>
              <w:pStyle w:val="7"/>
              <w:keepNext w:val="0"/>
              <w:keepLines w:val="0"/>
              <w:pageBreakBefore w:val="0"/>
              <w:widowControl w:val="0"/>
              <w:kinsoku/>
              <w:wordWrap/>
              <w:overflowPunct w:val="0"/>
              <w:topLinePunct w:val="0"/>
              <w:autoSpaceDE w:val="0"/>
              <w:autoSpaceDN w:val="0"/>
              <w:bidi w:val="0"/>
              <w:adjustRightInd w:val="0"/>
              <w:snapToGrid/>
              <w:spacing w:line="440" w:lineRule="exact"/>
              <w:ind w:left="104" w:leftChars="0" w:right="68" w:rightChars="0"/>
              <w:jc w:val="both"/>
              <w:textAlignment w:val="auto"/>
              <w:rPr>
                <w:rFonts w:hint="eastAsia" w:ascii="宋体" w:hAnsi="宋体" w:eastAsia="宋体" w:cs="宋体"/>
                <w:b w:val="0"/>
                <w:bCs w:val="0"/>
                <w:sz w:val="24"/>
                <w:szCs w:val="24"/>
                <w:lang w:val="en-US" w:eastAsia="zh-CN" w:bidi="ar-SA"/>
              </w:rPr>
            </w:pPr>
          </w:p>
        </w:tc>
        <w:tc>
          <w:tcPr>
            <w:tcW w:w="3164" w:type="dxa"/>
            <w:tcBorders>
              <w:top w:val="single" w:color="000000" w:sz="4" w:space="0"/>
            </w:tcBorders>
            <w:noWrap w:val="0"/>
            <w:vAlign w:val="center"/>
          </w:tcPr>
          <w:p w14:paraId="3566550E">
            <w:pPr>
              <w:pStyle w:val="7"/>
              <w:keepNext w:val="0"/>
              <w:keepLines w:val="0"/>
              <w:pageBreakBefore w:val="0"/>
              <w:widowControl w:val="0"/>
              <w:kinsoku/>
              <w:wordWrap/>
              <w:overflowPunct w:val="0"/>
              <w:topLinePunct w:val="0"/>
              <w:autoSpaceDE w:val="0"/>
              <w:autoSpaceDN w:val="0"/>
              <w:bidi w:val="0"/>
              <w:adjustRightInd w:val="0"/>
              <w:snapToGrid/>
              <w:spacing w:line="440" w:lineRule="exact"/>
              <w:ind w:left="104" w:leftChars="0" w:right="68" w:rightChars="0"/>
              <w:jc w:val="both"/>
              <w:textAlignment w:val="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查阅教材以及相</w:t>
            </w:r>
            <w:r>
              <w:rPr>
                <w:rFonts w:hint="eastAsia" w:ascii="宋体" w:hAnsi="宋体" w:eastAsia="宋体" w:cs="宋体"/>
                <w:b w:val="0"/>
                <w:bCs w:val="0"/>
                <w:spacing w:val="-87"/>
                <w:sz w:val="24"/>
                <w:szCs w:val="24"/>
              </w:rPr>
              <w:t xml:space="preserve"> </w:t>
            </w:r>
            <w:r>
              <w:rPr>
                <w:rFonts w:hint="eastAsia" w:ascii="宋体" w:hAnsi="宋体" w:eastAsia="宋体" w:cs="宋体"/>
                <w:b w:val="0"/>
                <w:bCs w:val="0"/>
                <w:sz w:val="24"/>
                <w:szCs w:val="24"/>
              </w:rPr>
              <w:t>关材料等；实地走访、访谈、问卷调查。</w:t>
            </w:r>
          </w:p>
        </w:tc>
      </w:tr>
    </w:tbl>
    <w:p w14:paraId="5285E52C">
      <w:pPr>
        <w:keepNext w:val="0"/>
        <w:keepLines w:val="0"/>
        <w:pageBreakBefore w:val="0"/>
        <w:widowControl w:val="0"/>
        <w:kinsoku/>
        <w:topLinePunct w:val="0"/>
        <w:bidi w:val="0"/>
        <w:snapToGrid/>
        <w:textAlignment w:val="auto"/>
        <w:rPr>
          <w:sz w:val="24"/>
          <w:szCs w:val="24"/>
        </w:rPr>
        <w:sectPr>
          <w:footerReference r:id="rId3" w:type="default"/>
          <w:pgSz w:w="16840" w:h="11910" w:orient="landscape"/>
          <w:pgMar w:top="1100" w:right="860" w:bottom="1720" w:left="1420" w:header="0" w:footer="1535" w:gutter="0"/>
          <w:pgBorders>
            <w:top w:val="none" w:sz="0" w:space="0"/>
            <w:left w:val="none" w:sz="0" w:space="0"/>
            <w:bottom w:val="none" w:sz="0" w:space="0"/>
            <w:right w:val="none" w:sz="0" w:space="0"/>
          </w:pgBorders>
          <w:pgNumType w:fmt="decimal" w:start="1"/>
          <w:cols w:space="720" w:num="1"/>
        </w:sectPr>
      </w:pPr>
    </w:p>
    <w:tbl>
      <w:tblPr>
        <w:tblStyle w:val="5"/>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3"/>
        <w:gridCol w:w="2223"/>
        <w:gridCol w:w="6054"/>
        <w:gridCol w:w="655"/>
        <w:gridCol w:w="682"/>
        <w:gridCol w:w="3150"/>
      </w:tblGrid>
      <w:tr w14:paraId="29974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exact"/>
        </w:trPr>
        <w:tc>
          <w:tcPr>
            <w:tcW w:w="1623" w:type="dxa"/>
            <w:noWrap w:val="0"/>
            <w:vAlign w:val="center"/>
          </w:tcPr>
          <w:p w14:paraId="7F141CEE">
            <w:pPr>
              <w:pStyle w:val="7"/>
              <w:keepNext w:val="0"/>
              <w:keepLines w:val="0"/>
              <w:pageBreakBefore w:val="0"/>
              <w:widowControl w:val="0"/>
              <w:kinsoku/>
              <w:overflowPunct w:val="0"/>
              <w:topLinePunct w:val="0"/>
              <w:bidi w:val="0"/>
              <w:snapToGrid/>
              <w:spacing w:before="84"/>
              <w:ind w:left="72"/>
              <w:jc w:val="center"/>
              <w:textAlignment w:val="auto"/>
              <w:rPr>
                <w:rFonts w:hint="default"/>
              </w:rPr>
            </w:pPr>
            <w:r>
              <w:rPr>
                <w:rFonts w:ascii="宋体"/>
                <w:sz w:val="28"/>
                <w:szCs w:val="28"/>
              </w:rPr>
              <w:t>一级指标</w:t>
            </w:r>
          </w:p>
        </w:tc>
        <w:tc>
          <w:tcPr>
            <w:tcW w:w="2223" w:type="dxa"/>
            <w:noWrap w:val="0"/>
            <w:vAlign w:val="center"/>
          </w:tcPr>
          <w:p w14:paraId="25CC40C6">
            <w:pPr>
              <w:pStyle w:val="7"/>
              <w:keepNext w:val="0"/>
              <w:keepLines w:val="0"/>
              <w:pageBreakBefore w:val="0"/>
              <w:widowControl w:val="0"/>
              <w:kinsoku/>
              <w:overflowPunct w:val="0"/>
              <w:topLinePunct w:val="0"/>
              <w:bidi w:val="0"/>
              <w:snapToGrid/>
              <w:spacing w:before="84"/>
              <w:ind w:left="52"/>
              <w:jc w:val="center"/>
              <w:textAlignment w:val="auto"/>
              <w:rPr>
                <w:rFonts w:hint="default"/>
              </w:rPr>
            </w:pPr>
            <w:r>
              <w:rPr>
                <w:rFonts w:ascii="宋体"/>
                <w:sz w:val="28"/>
                <w:szCs w:val="28"/>
              </w:rPr>
              <w:t>二级指标</w:t>
            </w:r>
          </w:p>
        </w:tc>
        <w:tc>
          <w:tcPr>
            <w:tcW w:w="6054" w:type="dxa"/>
            <w:noWrap w:val="0"/>
            <w:vAlign w:val="center"/>
          </w:tcPr>
          <w:p w14:paraId="35D79D8C">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具体细则</w:t>
            </w:r>
          </w:p>
        </w:tc>
        <w:tc>
          <w:tcPr>
            <w:tcW w:w="655" w:type="dxa"/>
            <w:noWrap w:val="0"/>
            <w:vAlign w:val="center"/>
          </w:tcPr>
          <w:p w14:paraId="7094001E">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分值</w:t>
            </w:r>
          </w:p>
        </w:tc>
        <w:tc>
          <w:tcPr>
            <w:tcW w:w="682" w:type="dxa"/>
            <w:noWrap w:val="0"/>
            <w:vAlign w:val="center"/>
          </w:tcPr>
          <w:p w14:paraId="00612F35">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得分</w:t>
            </w:r>
          </w:p>
        </w:tc>
        <w:tc>
          <w:tcPr>
            <w:tcW w:w="3150" w:type="dxa"/>
            <w:noWrap w:val="0"/>
            <w:vAlign w:val="center"/>
          </w:tcPr>
          <w:p w14:paraId="32FFDADE">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评估方法</w:t>
            </w:r>
          </w:p>
        </w:tc>
      </w:tr>
      <w:tr w14:paraId="60AB0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 w:hRule="exact"/>
        </w:trPr>
        <w:tc>
          <w:tcPr>
            <w:tcW w:w="1623" w:type="dxa"/>
            <w:noWrap w:val="0"/>
            <w:vAlign w:val="center"/>
          </w:tcPr>
          <w:p w14:paraId="0657E31E">
            <w:pPr>
              <w:pStyle w:val="7"/>
              <w:keepNext w:val="0"/>
              <w:keepLines w:val="0"/>
              <w:pageBreakBefore w:val="0"/>
              <w:widowControl w:val="0"/>
              <w:kinsoku/>
              <w:wordWrap/>
              <w:overflowPunct w:val="0"/>
              <w:topLinePunct w:val="0"/>
              <w:bidi w:val="0"/>
              <w:snapToGrid/>
              <w:spacing w:line="400" w:lineRule="exact"/>
              <w:ind w:left="103"/>
              <w:jc w:val="both"/>
              <w:textAlignment w:val="auto"/>
              <w:rPr>
                <w:rFonts w:ascii="宋体"/>
              </w:rPr>
            </w:pPr>
            <w:r>
              <w:rPr>
                <w:rFonts w:ascii="宋体"/>
              </w:rPr>
              <w:t>二</w:t>
            </w:r>
            <w:r>
              <w:rPr>
                <w:rFonts w:ascii="宋体"/>
                <w:spacing w:val="-87"/>
              </w:rPr>
              <w:t xml:space="preserve"> </w:t>
            </w:r>
            <w:r>
              <w:rPr>
                <w:rFonts w:ascii="宋体"/>
              </w:rPr>
              <w:t>、</w:t>
            </w:r>
            <w:r>
              <w:rPr>
                <w:rFonts w:ascii="宋体"/>
                <w:spacing w:val="-84"/>
              </w:rPr>
              <w:t xml:space="preserve"> </w:t>
            </w:r>
            <w:r>
              <w:rPr>
                <w:rFonts w:ascii="宋体"/>
              </w:rPr>
              <w:t>办</w:t>
            </w:r>
            <w:r>
              <w:rPr>
                <w:rFonts w:ascii="宋体"/>
                <w:spacing w:val="-87"/>
              </w:rPr>
              <w:t xml:space="preserve"> </w:t>
            </w:r>
            <w:r>
              <w:rPr>
                <w:rFonts w:ascii="宋体"/>
              </w:rPr>
              <w:t>学条件</w:t>
            </w:r>
          </w:p>
          <w:p w14:paraId="6D2E43EF">
            <w:pPr>
              <w:pStyle w:val="7"/>
              <w:keepNext w:val="0"/>
              <w:keepLines w:val="0"/>
              <w:pageBreakBefore w:val="0"/>
              <w:widowControl w:val="0"/>
              <w:kinsoku/>
              <w:wordWrap/>
              <w:overflowPunct w:val="0"/>
              <w:topLinePunct w:val="0"/>
              <w:bidi w:val="0"/>
              <w:snapToGrid/>
              <w:spacing w:before="1" w:line="400" w:lineRule="exact"/>
              <w:ind w:left="103"/>
              <w:jc w:val="both"/>
              <w:textAlignment w:val="auto"/>
            </w:pPr>
            <w:r>
              <w:rPr>
                <w:rFonts w:ascii="宋体"/>
              </w:rPr>
              <w:t>（11分）</w:t>
            </w:r>
          </w:p>
        </w:tc>
        <w:tc>
          <w:tcPr>
            <w:tcW w:w="2223" w:type="dxa"/>
            <w:noWrap w:val="0"/>
            <w:vAlign w:val="center"/>
          </w:tcPr>
          <w:p w14:paraId="3FA92EBA">
            <w:pPr>
              <w:pStyle w:val="7"/>
              <w:keepNext w:val="0"/>
              <w:keepLines w:val="0"/>
              <w:pageBreakBefore w:val="0"/>
              <w:widowControl w:val="0"/>
              <w:kinsoku/>
              <w:wordWrap/>
              <w:overflowPunct w:val="0"/>
              <w:topLinePunct w:val="0"/>
              <w:bidi w:val="0"/>
              <w:snapToGrid/>
              <w:spacing w:line="400" w:lineRule="exact"/>
              <w:ind w:left="102"/>
              <w:jc w:val="both"/>
              <w:textAlignment w:val="auto"/>
              <w:rPr>
                <w:rFonts w:hint="eastAsia" w:hAnsi="Times New Roman" w:cs="Times New Roman"/>
                <w:sz w:val="24"/>
                <w:szCs w:val="24"/>
              </w:rPr>
            </w:pPr>
            <w:r>
              <w:rPr>
                <w:rFonts w:hint="eastAsia" w:ascii="宋体"/>
                <w:spacing w:val="14"/>
                <w:lang w:eastAsia="zh-CN"/>
              </w:rPr>
              <w:t>（一）</w:t>
            </w:r>
            <w:r>
              <w:rPr>
                <w:rFonts w:ascii="宋体"/>
                <w:spacing w:val="14"/>
              </w:rPr>
              <w:t>举</w:t>
            </w:r>
            <w:r>
              <w:rPr>
                <w:rFonts w:ascii="宋体"/>
              </w:rPr>
              <w:t>办者投入</w:t>
            </w:r>
          </w:p>
        </w:tc>
        <w:tc>
          <w:tcPr>
            <w:tcW w:w="6054" w:type="dxa"/>
            <w:noWrap w:val="0"/>
            <w:vAlign w:val="center"/>
          </w:tcPr>
          <w:p w14:paraId="59BD44F5">
            <w:pPr>
              <w:pStyle w:val="7"/>
              <w:keepNext w:val="0"/>
              <w:keepLines w:val="0"/>
              <w:pageBreakBefore w:val="0"/>
              <w:widowControl w:val="0"/>
              <w:kinsoku/>
              <w:wordWrap/>
              <w:overflowPunct w:val="0"/>
              <w:topLinePunct w:val="0"/>
              <w:autoSpaceDE w:val="0"/>
              <w:autoSpaceDN w:val="0"/>
              <w:bidi w:val="0"/>
              <w:adjustRightInd w:val="0"/>
              <w:snapToGrid/>
              <w:spacing w:line="400" w:lineRule="exact"/>
              <w:ind w:left="102"/>
              <w:jc w:val="both"/>
              <w:textAlignment w:val="auto"/>
              <w:rPr>
                <w:rFonts w:hAnsi="Times New Roman" w:cs="Times New Roman"/>
              </w:rPr>
            </w:pPr>
            <w:r>
              <w:rPr>
                <w:rFonts w:ascii="宋体"/>
                <w:spacing w:val="-5"/>
              </w:rPr>
              <w:t>8.举办者依法履行出资义务，出资方式以及资金来源符合法定要求，没有虚假、抽逃出资或非法集资等办学行为。</w:t>
            </w:r>
          </w:p>
        </w:tc>
        <w:tc>
          <w:tcPr>
            <w:tcW w:w="655" w:type="dxa"/>
            <w:noWrap w:val="0"/>
            <w:vAlign w:val="center"/>
          </w:tcPr>
          <w:p w14:paraId="714569B2">
            <w:pPr>
              <w:pStyle w:val="7"/>
              <w:keepNext w:val="0"/>
              <w:keepLines w:val="0"/>
              <w:pageBreakBefore w:val="0"/>
              <w:widowControl w:val="0"/>
              <w:kinsoku/>
              <w:wordWrap/>
              <w:overflowPunct w:val="0"/>
              <w:topLinePunct w:val="0"/>
              <w:autoSpaceDE w:val="0"/>
              <w:autoSpaceDN w:val="0"/>
              <w:bidi w:val="0"/>
              <w:adjustRightInd w:val="0"/>
              <w:snapToGrid/>
              <w:spacing w:before="1" w:line="400" w:lineRule="exact"/>
              <w:ind w:left="104"/>
              <w:jc w:val="center"/>
              <w:textAlignment w:val="auto"/>
            </w:pPr>
            <w:r>
              <w:t>1</w:t>
            </w:r>
          </w:p>
        </w:tc>
        <w:tc>
          <w:tcPr>
            <w:tcW w:w="682" w:type="dxa"/>
            <w:noWrap w:val="0"/>
            <w:vAlign w:val="center"/>
          </w:tcPr>
          <w:p w14:paraId="7BB9ACB4">
            <w:pPr>
              <w:pStyle w:val="7"/>
              <w:keepNext w:val="0"/>
              <w:keepLines w:val="0"/>
              <w:pageBreakBefore w:val="0"/>
              <w:widowControl w:val="0"/>
              <w:kinsoku/>
              <w:wordWrap/>
              <w:overflowPunct w:val="0"/>
              <w:topLinePunct w:val="0"/>
              <w:autoSpaceDE w:val="0"/>
              <w:autoSpaceDN w:val="0"/>
              <w:bidi w:val="0"/>
              <w:adjustRightInd w:val="0"/>
              <w:snapToGrid/>
              <w:spacing w:line="400" w:lineRule="exact"/>
              <w:ind w:left="104"/>
              <w:jc w:val="center"/>
              <w:textAlignment w:val="auto"/>
              <w:rPr>
                <w:rFonts w:ascii="宋体"/>
              </w:rPr>
            </w:pPr>
          </w:p>
        </w:tc>
        <w:tc>
          <w:tcPr>
            <w:tcW w:w="3150" w:type="dxa"/>
            <w:noWrap w:val="0"/>
            <w:vAlign w:val="center"/>
          </w:tcPr>
          <w:p w14:paraId="47C928E2">
            <w:pPr>
              <w:pStyle w:val="7"/>
              <w:keepNext w:val="0"/>
              <w:keepLines w:val="0"/>
              <w:pageBreakBefore w:val="0"/>
              <w:widowControl w:val="0"/>
              <w:kinsoku/>
              <w:wordWrap/>
              <w:overflowPunct w:val="0"/>
              <w:topLinePunct w:val="0"/>
              <w:autoSpaceDE w:val="0"/>
              <w:autoSpaceDN w:val="0"/>
              <w:bidi w:val="0"/>
              <w:adjustRightInd w:val="0"/>
              <w:snapToGrid/>
              <w:spacing w:line="400" w:lineRule="exact"/>
              <w:ind w:left="104"/>
              <w:jc w:val="both"/>
              <w:textAlignment w:val="auto"/>
              <w:rPr>
                <w:rFonts w:hAnsi="Times New Roman" w:cs="Times New Roman"/>
              </w:rPr>
            </w:pPr>
            <w:r>
              <w:rPr>
                <w:rFonts w:ascii="宋体"/>
              </w:rPr>
              <w:t>查</w:t>
            </w:r>
            <w:r>
              <w:rPr>
                <w:rFonts w:ascii="宋体"/>
                <w:spacing w:val="-87"/>
              </w:rPr>
              <w:t xml:space="preserve"> </w:t>
            </w:r>
            <w:r>
              <w:rPr>
                <w:rFonts w:ascii="宋体"/>
              </w:rPr>
              <w:t>阅</w:t>
            </w:r>
            <w:r>
              <w:rPr>
                <w:rFonts w:ascii="宋体"/>
                <w:spacing w:val="-84"/>
              </w:rPr>
              <w:t xml:space="preserve"> </w:t>
            </w:r>
            <w:r>
              <w:rPr>
                <w:rFonts w:ascii="宋体"/>
              </w:rPr>
              <w:t>材</w:t>
            </w:r>
            <w:r>
              <w:rPr>
                <w:rFonts w:ascii="宋体"/>
                <w:spacing w:val="-87"/>
              </w:rPr>
              <w:t xml:space="preserve"> </w:t>
            </w:r>
            <w:r>
              <w:rPr>
                <w:rFonts w:ascii="宋体"/>
              </w:rPr>
              <w:t>料</w:t>
            </w:r>
            <w:r>
              <w:rPr>
                <w:rFonts w:ascii="宋体"/>
                <w:spacing w:val="-84"/>
              </w:rPr>
              <w:t xml:space="preserve"> </w:t>
            </w:r>
            <w:r>
              <w:rPr>
                <w:rFonts w:ascii="宋体"/>
              </w:rPr>
              <w:t>以</w:t>
            </w:r>
            <w:r>
              <w:rPr>
                <w:rFonts w:ascii="宋体"/>
                <w:spacing w:val="-87"/>
              </w:rPr>
              <w:t xml:space="preserve"> </w:t>
            </w:r>
            <w:r>
              <w:rPr>
                <w:rFonts w:ascii="宋体"/>
              </w:rPr>
              <w:t>及</w:t>
            </w:r>
            <w:r>
              <w:rPr>
                <w:rFonts w:ascii="宋体"/>
                <w:spacing w:val="-84"/>
              </w:rPr>
              <w:t xml:space="preserve"> </w:t>
            </w:r>
            <w:r>
              <w:rPr>
                <w:rFonts w:ascii="宋体"/>
              </w:rPr>
              <w:t>资产来源。</w:t>
            </w:r>
          </w:p>
        </w:tc>
      </w:tr>
      <w:tr w14:paraId="10025B3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840" w:hRule="exact"/>
        </w:trPr>
        <w:tc>
          <w:tcPr>
            <w:tcW w:w="1623" w:type="dxa"/>
            <w:vMerge w:val="restart"/>
            <w:tcBorders>
              <w:top w:val="single" w:color="000000" w:sz="4" w:space="0"/>
              <w:left w:val="single" w:color="000000" w:sz="4" w:space="0"/>
              <w:right w:val="single" w:color="000000" w:sz="4" w:space="0"/>
            </w:tcBorders>
            <w:noWrap w:val="0"/>
            <w:vAlign w:val="center"/>
          </w:tcPr>
          <w:p w14:paraId="4CDEA5AB">
            <w:pPr>
              <w:keepNext w:val="0"/>
              <w:keepLines w:val="0"/>
              <w:pageBreakBefore w:val="0"/>
              <w:widowControl w:val="0"/>
              <w:kinsoku/>
              <w:wordWrap/>
              <w:topLinePunct w:val="0"/>
              <w:bidi w:val="0"/>
              <w:snapToGrid/>
              <w:spacing w:line="400" w:lineRule="exact"/>
              <w:jc w:val="both"/>
              <w:textAlignment w:val="auto"/>
              <w:rPr>
                <w:sz w:val="24"/>
                <w:szCs w:val="24"/>
              </w:rPr>
            </w:pPr>
          </w:p>
        </w:tc>
        <w:tc>
          <w:tcPr>
            <w:tcW w:w="2223" w:type="dxa"/>
            <w:vMerge w:val="restart"/>
            <w:tcBorders>
              <w:top w:val="single" w:color="000000" w:sz="4" w:space="0"/>
              <w:left w:val="single" w:color="000000" w:sz="4" w:space="0"/>
              <w:right w:val="single" w:color="000000" w:sz="4" w:space="0"/>
            </w:tcBorders>
            <w:noWrap w:val="0"/>
            <w:vAlign w:val="center"/>
          </w:tcPr>
          <w:p w14:paraId="799DB798">
            <w:pPr>
              <w:pStyle w:val="7"/>
              <w:keepNext w:val="0"/>
              <w:keepLines w:val="0"/>
              <w:pageBreakBefore w:val="0"/>
              <w:widowControl w:val="0"/>
              <w:numPr>
                <w:ilvl w:val="0"/>
                <w:numId w:val="1"/>
              </w:numPr>
              <w:kinsoku/>
              <w:wordWrap/>
              <w:overflowPunct w:val="0"/>
              <w:topLinePunct w:val="0"/>
              <w:bidi w:val="0"/>
              <w:snapToGrid/>
              <w:spacing w:line="400" w:lineRule="exact"/>
              <w:ind w:left="0" w:right="101"/>
              <w:jc w:val="both"/>
              <w:textAlignment w:val="auto"/>
              <w:rPr>
                <w:rFonts w:ascii="宋体"/>
              </w:rPr>
            </w:pPr>
            <w:r>
              <w:rPr>
                <w:rFonts w:ascii="宋体"/>
                <w:spacing w:val="14"/>
              </w:rPr>
              <w:t>师</w:t>
            </w:r>
            <w:r>
              <w:rPr>
                <w:rFonts w:ascii="宋体"/>
                <w:spacing w:val="-118"/>
              </w:rPr>
              <w:t xml:space="preserve"> </w:t>
            </w:r>
            <w:r>
              <w:rPr>
                <w:rFonts w:ascii="宋体"/>
              </w:rPr>
              <w:t>资队伍</w:t>
            </w:r>
          </w:p>
          <w:p w14:paraId="38BADB08">
            <w:pPr>
              <w:pStyle w:val="7"/>
              <w:keepNext w:val="0"/>
              <w:keepLines w:val="0"/>
              <w:pageBreakBefore w:val="0"/>
              <w:widowControl w:val="0"/>
              <w:kinsoku/>
              <w:wordWrap/>
              <w:overflowPunct w:val="0"/>
              <w:topLinePunct w:val="0"/>
              <w:bidi w:val="0"/>
              <w:snapToGrid/>
              <w:spacing w:line="400" w:lineRule="exact"/>
              <w:ind w:right="101"/>
              <w:jc w:val="both"/>
              <w:textAlignment w:val="auto"/>
              <w:rPr>
                <w:rFonts w:ascii="宋体"/>
              </w:rPr>
            </w:pPr>
          </w:p>
        </w:tc>
        <w:tc>
          <w:tcPr>
            <w:tcW w:w="6054" w:type="dxa"/>
            <w:tcBorders>
              <w:top w:val="single" w:color="000000" w:sz="4" w:space="0"/>
              <w:left w:val="single" w:color="000000" w:sz="4" w:space="0"/>
              <w:bottom w:val="single" w:color="000000" w:sz="4" w:space="0"/>
              <w:right w:val="single" w:color="000000" w:sz="4" w:space="0"/>
            </w:tcBorders>
            <w:noWrap w:val="0"/>
            <w:vAlign w:val="center"/>
          </w:tcPr>
          <w:p w14:paraId="0C77ED54">
            <w:pPr>
              <w:pStyle w:val="7"/>
              <w:keepNext w:val="0"/>
              <w:keepLines w:val="0"/>
              <w:pageBreakBefore w:val="0"/>
              <w:widowControl w:val="0"/>
              <w:kinsoku/>
              <w:wordWrap/>
              <w:overflowPunct w:val="0"/>
              <w:topLinePunct w:val="0"/>
              <w:autoSpaceDE w:val="0"/>
              <w:autoSpaceDN w:val="0"/>
              <w:bidi w:val="0"/>
              <w:adjustRightInd w:val="0"/>
              <w:snapToGrid/>
              <w:spacing w:before="77" w:line="400" w:lineRule="exact"/>
              <w:ind w:left="102" w:right="102"/>
              <w:jc w:val="both"/>
              <w:textAlignment w:val="auto"/>
            </w:pPr>
            <w:r>
              <w:rPr>
                <w:rFonts w:ascii="宋体"/>
              </w:rPr>
              <w:t>9.园领导班子成员具备学前教育专业且取得相关大专以上学历；取得园长岗位培训合格证书和教师资格证书。</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26446B4E">
            <w:pPr>
              <w:pStyle w:val="7"/>
              <w:keepNext w:val="0"/>
              <w:keepLines w:val="0"/>
              <w:pageBreakBefore w:val="0"/>
              <w:widowControl w:val="0"/>
              <w:kinsoku/>
              <w:wordWrap/>
              <w:overflowPunct w:val="0"/>
              <w:topLinePunct w:val="0"/>
              <w:bidi w:val="0"/>
              <w:snapToGrid/>
              <w:spacing w:line="400" w:lineRule="exact"/>
              <w:jc w:val="center"/>
              <w:textAlignment w:val="auto"/>
              <w:rPr>
                <w:rFonts w:hint="default"/>
              </w:rPr>
            </w:pPr>
            <w:r>
              <w:t>1</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1276713B">
            <w:pPr>
              <w:pStyle w:val="7"/>
              <w:keepNext w:val="0"/>
              <w:keepLines w:val="0"/>
              <w:pageBreakBefore w:val="0"/>
              <w:widowControl w:val="0"/>
              <w:kinsoku/>
              <w:wordWrap/>
              <w:overflowPunct w:val="0"/>
              <w:topLinePunct w:val="0"/>
              <w:bidi w:val="0"/>
              <w:snapToGrid/>
              <w:spacing w:line="400" w:lineRule="exact"/>
              <w:ind w:left="104" w:right="101"/>
              <w:jc w:val="center"/>
              <w:textAlignment w:val="auto"/>
              <w:rPr>
                <w:rFonts w:ascii="宋体"/>
                <w:spacing w:val="-5"/>
              </w:rPr>
            </w:pPr>
          </w:p>
        </w:tc>
        <w:tc>
          <w:tcPr>
            <w:tcW w:w="3150" w:type="dxa"/>
            <w:vMerge w:val="restart"/>
            <w:tcBorders>
              <w:top w:val="single" w:color="000000" w:sz="4" w:space="0"/>
              <w:left w:val="single" w:color="000000" w:sz="4" w:space="0"/>
              <w:right w:val="single" w:color="000000" w:sz="4" w:space="0"/>
            </w:tcBorders>
            <w:noWrap w:val="0"/>
            <w:vAlign w:val="center"/>
          </w:tcPr>
          <w:p w14:paraId="006F3827">
            <w:pPr>
              <w:pStyle w:val="7"/>
              <w:keepNext w:val="0"/>
              <w:keepLines w:val="0"/>
              <w:pageBreakBefore w:val="0"/>
              <w:widowControl w:val="0"/>
              <w:kinsoku/>
              <w:wordWrap/>
              <w:overflowPunct w:val="0"/>
              <w:topLinePunct w:val="0"/>
              <w:autoSpaceDE w:val="0"/>
              <w:autoSpaceDN w:val="0"/>
              <w:bidi w:val="0"/>
              <w:adjustRightInd w:val="0"/>
              <w:snapToGrid/>
              <w:spacing w:line="400" w:lineRule="exact"/>
              <w:ind w:left="102" w:right="102"/>
              <w:jc w:val="both"/>
              <w:textAlignment w:val="auto"/>
              <w:rPr>
                <w:rFonts w:hint="default" w:ascii="宋体"/>
                <w:spacing w:val="-5"/>
              </w:rPr>
            </w:pPr>
            <w:r>
              <w:rPr>
                <w:rFonts w:ascii="宋体"/>
                <w:spacing w:val="-5"/>
              </w:rPr>
              <w:t>访谈教工、查验证书。</w:t>
            </w:r>
          </w:p>
        </w:tc>
      </w:tr>
      <w:tr w14:paraId="6F8C371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831" w:hRule="exact"/>
        </w:trPr>
        <w:tc>
          <w:tcPr>
            <w:tcW w:w="1623" w:type="dxa"/>
            <w:vMerge w:val="continue"/>
            <w:tcBorders>
              <w:left w:val="single" w:color="000000" w:sz="4" w:space="0"/>
              <w:right w:val="single" w:color="000000" w:sz="4" w:space="0"/>
            </w:tcBorders>
            <w:noWrap w:val="0"/>
            <w:vAlign w:val="center"/>
          </w:tcPr>
          <w:p w14:paraId="768983E6">
            <w:pPr>
              <w:keepNext w:val="0"/>
              <w:keepLines w:val="0"/>
              <w:pageBreakBefore w:val="0"/>
              <w:widowControl w:val="0"/>
              <w:kinsoku/>
              <w:wordWrap/>
              <w:topLinePunct w:val="0"/>
              <w:bidi w:val="0"/>
              <w:snapToGrid/>
              <w:spacing w:line="400" w:lineRule="exact"/>
              <w:jc w:val="both"/>
              <w:textAlignment w:val="auto"/>
              <w:rPr>
                <w:sz w:val="24"/>
                <w:szCs w:val="24"/>
              </w:rPr>
            </w:pPr>
          </w:p>
        </w:tc>
        <w:tc>
          <w:tcPr>
            <w:tcW w:w="2223" w:type="dxa"/>
            <w:vMerge w:val="continue"/>
            <w:tcBorders>
              <w:left w:val="single" w:color="000000" w:sz="4" w:space="0"/>
              <w:right w:val="single" w:color="000000" w:sz="4" w:space="0"/>
            </w:tcBorders>
            <w:noWrap w:val="0"/>
            <w:vAlign w:val="center"/>
          </w:tcPr>
          <w:p w14:paraId="69043A91">
            <w:pPr>
              <w:pStyle w:val="7"/>
              <w:keepNext w:val="0"/>
              <w:keepLines w:val="0"/>
              <w:pageBreakBefore w:val="0"/>
              <w:widowControl w:val="0"/>
              <w:kinsoku/>
              <w:wordWrap/>
              <w:overflowPunct w:val="0"/>
              <w:topLinePunct w:val="0"/>
              <w:bidi w:val="0"/>
              <w:snapToGrid/>
              <w:spacing w:line="400" w:lineRule="exact"/>
              <w:ind w:right="101"/>
              <w:jc w:val="both"/>
              <w:textAlignment w:val="auto"/>
              <w:rPr>
                <w:rFonts w:ascii="宋体"/>
              </w:rPr>
            </w:pPr>
          </w:p>
        </w:tc>
        <w:tc>
          <w:tcPr>
            <w:tcW w:w="6054" w:type="dxa"/>
            <w:tcBorders>
              <w:top w:val="single" w:color="000000" w:sz="4" w:space="0"/>
              <w:left w:val="single" w:color="000000" w:sz="4" w:space="0"/>
              <w:bottom w:val="single" w:color="000000" w:sz="4" w:space="0"/>
              <w:right w:val="single" w:color="000000" w:sz="4" w:space="0"/>
            </w:tcBorders>
            <w:noWrap w:val="0"/>
            <w:vAlign w:val="center"/>
          </w:tcPr>
          <w:p w14:paraId="7E347A44">
            <w:pPr>
              <w:pStyle w:val="7"/>
              <w:keepNext w:val="0"/>
              <w:keepLines w:val="0"/>
              <w:pageBreakBefore w:val="0"/>
              <w:widowControl w:val="0"/>
              <w:kinsoku/>
              <w:wordWrap/>
              <w:overflowPunct w:val="0"/>
              <w:topLinePunct w:val="0"/>
              <w:autoSpaceDE w:val="0"/>
              <w:autoSpaceDN w:val="0"/>
              <w:bidi w:val="0"/>
              <w:adjustRightInd w:val="0"/>
              <w:snapToGrid/>
              <w:spacing w:before="77" w:line="400" w:lineRule="exact"/>
              <w:ind w:left="102" w:right="102"/>
              <w:jc w:val="both"/>
              <w:textAlignment w:val="auto"/>
            </w:pPr>
            <w:r>
              <w:rPr>
                <w:rFonts w:ascii="宋体"/>
              </w:rPr>
              <w:t>10.专任带班教师：100%学前教育专业毕业；100% 取得教师资格证书。</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4A54DBDD">
            <w:pPr>
              <w:pStyle w:val="7"/>
              <w:keepNext w:val="0"/>
              <w:keepLines w:val="0"/>
              <w:pageBreakBefore w:val="0"/>
              <w:widowControl w:val="0"/>
              <w:kinsoku/>
              <w:wordWrap/>
              <w:overflowPunct w:val="0"/>
              <w:topLinePunct w:val="0"/>
              <w:bidi w:val="0"/>
              <w:snapToGrid/>
              <w:spacing w:line="400" w:lineRule="exact"/>
              <w:ind w:left="104" w:right="101"/>
              <w:jc w:val="center"/>
              <w:textAlignment w:val="auto"/>
            </w:pPr>
            <w:r>
              <w:t>1</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179C601A">
            <w:pPr>
              <w:pStyle w:val="7"/>
              <w:keepNext w:val="0"/>
              <w:keepLines w:val="0"/>
              <w:pageBreakBefore w:val="0"/>
              <w:widowControl w:val="0"/>
              <w:kinsoku/>
              <w:wordWrap/>
              <w:overflowPunct w:val="0"/>
              <w:topLinePunct w:val="0"/>
              <w:bidi w:val="0"/>
              <w:snapToGrid/>
              <w:spacing w:line="400" w:lineRule="exact"/>
              <w:ind w:left="104" w:right="101"/>
              <w:jc w:val="center"/>
              <w:textAlignment w:val="auto"/>
              <w:rPr>
                <w:rFonts w:ascii="宋体"/>
                <w:spacing w:val="-5"/>
              </w:rPr>
            </w:pPr>
          </w:p>
        </w:tc>
        <w:tc>
          <w:tcPr>
            <w:tcW w:w="3150" w:type="dxa"/>
            <w:vMerge w:val="continue"/>
            <w:tcBorders>
              <w:left w:val="single" w:color="000000" w:sz="4" w:space="0"/>
              <w:right w:val="single" w:color="000000" w:sz="4" w:space="0"/>
            </w:tcBorders>
            <w:noWrap w:val="0"/>
            <w:vAlign w:val="center"/>
          </w:tcPr>
          <w:p w14:paraId="32638EFD">
            <w:pPr>
              <w:pStyle w:val="7"/>
              <w:keepNext w:val="0"/>
              <w:keepLines w:val="0"/>
              <w:pageBreakBefore w:val="0"/>
              <w:widowControl w:val="0"/>
              <w:kinsoku/>
              <w:wordWrap/>
              <w:overflowPunct w:val="0"/>
              <w:topLinePunct w:val="0"/>
              <w:bidi w:val="0"/>
              <w:snapToGrid/>
              <w:spacing w:line="400" w:lineRule="exact"/>
              <w:ind w:left="104" w:right="101"/>
              <w:jc w:val="both"/>
              <w:textAlignment w:val="auto"/>
              <w:rPr>
                <w:rFonts w:ascii="宋体"/>
                <w:spacing w:val="-5"/>
              </w:rPr>
            </w:pPr>
          </w:p>
        </w:tc>
      </w:tr>
      <w:tr w14:paraId="553D77C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839" w:hRule="exact"/>
        </w:trPr>
        <w:tc>
          <w:tcPr>
            <w:tcW w:w="1623" w:type="dxa"/>
            <w:vMerge w:val="continue"/>
            <w:tcBorders>
              <w:left w:val="single" w:color="000000" w:sz="4" w:space="0"/>
              <w:right w:val="single" w:color="000000" w:sz="4" w:space="0"/>
            </w:tcBorders>
            <w:noWrap w:val="0"/>
            <w:vAlign w:val="center"/>
          </w:tcPr>
          <w:p w14:paraId="33937940">
            <w:pPr>
              <w:keepNext w:val="0"/>
              <w:keepLines w:val="0"/>
              <w:pageBreakBefore w:val="0"/>
              <w:widowControl w:val="0"/>
              <w:kinsoku/>
              <w:wordWrap/>
              <w:topLinePunct w:val="0"/>
              <w:bidi w:val="0"/>
              <w:snapToGrid/>
              <w:spacing w:line="400" w:lineRule="exact"/>
              <w:jc w:val="both"/>
              <w:textAlignment w:val="auto"/>
              <w:rPr>
                <w:sz w:val="24"/>
                <w:szCs w:val="24"/>
              </w:rPr>
            </w:pPr>
          </w:p>
        </w:tc>
        <w:tc>
          <w:tcPr>
            <w:tcW w:w="2223" w:type="dxa"/>
            <w:vMerge w:val="continue"/>
            <w:tcBorders>
              <w:left w:val="single" w:color="000000" w:sz="4" w:space="0"/>
              <w:right w:val="single" w:color="000000" w:sz="4" w:space="0"/>
            </w:tcBorders>
            <w:noWrap w:val="0"/>
            <w:vAlign w:val="center"/>
          </w:tcPr>
          <w:p w14:paraId="3C3B8074">
            <w:pPr>
              <w:pStyle w:val="7"/>
              <w:keepNext w:val="0"/>
              <w:keepLines w:val="0"/>
              <w:pageBreakBefore w:val="0"/>
              <w:widowControl w:val="0"/>
              <w:kinsoku/>
              <w:wordWrap/>
              <w:overflowPunct w:val="0"/>
              <w:topLinePunct w:val="0"/>
              <w:bidi w:val="0"/>
              <w:snapToGrid/>
              <w:spacing w:line="400" w:lineRule="exact"/>
              <w:ind w:right="101"/>
              <w:jc w:val="both"/>
              <w:textAlignment w:val="auto"/>
              <w:rPr>
                <w:rFonts w:ascii="宋体"/>
              </w:rPr>
            </w:pPr>
          </w:p>
        </w:tc>
        <w:tc>
          <w:tcPr>
            <w:tcW w:w="6054" w:type="dxa"/>
            <w:tcBorders>
              <w:top w:val="single" w:color="000000" w:sz="4" w:space="0"/>
              <w:left w:val="single" w:color="000000" w:sz="4" w:space="0"/>
              <w:bottom w:val="single" w:color="000000" w:sz="4" w:space="0"/>
              <w:right w:val="single" w:color="000000" w:sz="4" w:space="0"/>
            </w:tcBorders>
            <w:noWrap w:val="0"/>
            <w:vAlign w:val="center"/>
          </w:tcPr>
          <w:p w14:paraId="4549DE11">
            <w:pPr>
              <w:pStyle w:val="7"/>
              <w:keepNext w:val="0"/>
              <w:keepLines w:val="0"/>
              <w:pageBreakBefore w:val="0"/>
              <w:widowControl w:val="0"/>
              <w:kinsoku/>
              <w:wordWrap/>
              <w:overflowPunct w:val="0"/>
              <w:topLinePunct w:val="0"/>
              <w:autoSpaceDE w:val="0"/>
              <w:autoSpaceDN w:val="0"/>
              <w:bidi w:val="0"/>
              <w:adjustRightInd w:val="0"/>
              <w:snapToGrid/>
              <w:spacing w:before="77" w:line="400" w:lineRule="exact"/>
              <w:ind w:left="102" w:right="102"/>
              <w:jc w:val="both"/>
              <w:textAlignment w:val="auto"/>
            </w:pPr>
            <w:r>
              <w:rPr>
                <w:rFonts w:ascii="宋体"/>
              </w:rPr>
              <w:t>11.保健员：具有中等医务专业毕业以上学历或具有高中以上文化程度。</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69ED7F9D">
            <w:pPr>
              <w:pStyle w:val="7"/>
              <w:keepNext w:val="0"/>
              <w:keepLines w:val="0"/>
              <w:pageBreakBefore w:val="0"/>
              <w:widowControl w:val="0"/>
              <w:kinsoku/>
              <w:wordWrap/>
              <w:overflowPunct w:val="0"/>
              <w:topLinePunct w:val="0"/>
              <w:bidi w:val="0"/>
              <w:snapToGrid/>
              <w:spacing w:line="400" w:lineRule="exact"/>
              <w:ind w:left="104" w:right="101"/>
              <w:jc w:val="center"/>
              <w:textAlignment w:val="auto"/>
            </w:pPr>
            <w:r>
              <w:t>1</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58B19353">
            <w:pPr>
              <w:pStyle w:val="7"/>
              <w:keepNext w:val="0"/>
              <w:keepLines w:val="0"/>
              <w:pageBreakBefore w:val="0"/>
              <w:widowControl w:val="0"/>
              <w:kinsoku/>
              <w:wordWrap/>
              <w:overflowPunct w:val="0"/>
              <w:topLinePunct w:val="0"/>
              <w:bidi w:val="0"/>
              <w:snapToGrid/>
              <w:spacing w:line="400" w:lineRule="exact"/>
              <w:ind w:left="104" w:right="101"/>
              <w:jc w:val="center"/>
              <w:textAlignment w:val="auto"/>
              <w:rPr>
                <w:rFonts w:ascii="宋体"/>
                <w:spacing w:val="-5"/>
              </w:rPr>
            </w:pPr>
          </w:p>
        </w:tc>
        <w:tc>
          <w:tcPr>
            <w:tcW w:w="3150" w:type="dxa"/>
            <w:vMerge w:val="continue"/>
            <w:tcBorders>
              <w:left w:val="single" w:color="000000" w:sz="4" w:space="0"/>
              <w:right w:val="single" w:color="000000" w:sz="4" w:space="0"/>
            </w:tcBorders>
            <w:noWrap w:val="0"/>
            <w:vAlign w:val="center"/>
          </w:tcPr>
          <w:p w14:paraId="480A1A6D">
            <w:pPr>
              <w:pStyle w:val="7"/>
              <w:keepNext w:val="0"/>
              <w:keepLines w:val="0"/>
              <w:pageBreakBefore w:val="0"/>
              <w:widowControl w:val="0"/>
              <w:kinsoku/>
              <w:wordWrap/>
              <w:overflowPunct w:val="0"/>
              <w:topLinePunct w:val="0"/>
              <w:bidi w:val="0"/>
              <w:snapToGrid/>
              <w:spacing w:line="400" w:lineRule="exact"/>
              <w:ind w:left="104" w:right="101"/>
              <w:jc w:val="both"/>
              <w:textAlignment w:val="auto"/>
              <w:rPr>
                <w:rFonts w:ascii="宋体"/>
                <w:spacing w:val="-5"/>
              </w:rPr>
            </w:pPr>
          </w:p>
        </w:tc>
      </w:tr>
      <w:tr w14:paraId="7352F79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830" w:hRule="exact"/>
        </w:trPr>
        <w:tc>
          <w:tcPr>
            <w:tcW w:w="1623" w:type="dxa"/>
            <w:vMerge w:val="continue"/>
            <w:tcBorders>
              <w:left w:val="single" w:color="000000" w:sz="4" w:space="0"/>
              <w:right w:val="single" w:color="000000" w:sz="4" w:space="0"/>
            </w:tcBorders>
            <w:noWrap w:val="0"/>
            <w:vAlign w:val="center"/>
          </w:tcPr>
          <w:p w14:paraId="52228AB2">
            <w:pPr>
              <w:keepNext w:val="0"/>
              <w:keepLines w:val="0"/>
              <w:pageBreakBefore w:val="0"/>
              <w:widowControl w:val="0"/>
              <w:kinsoku/>
              <w:wordWrap/>
              <w:topLinePunct w:val="0"/>
              <w:bidi w:val="0"/>
              <w:snapToGrid/>
              <w:spacing w:line="400" w:lineRule="exact"/>
              <w:jc w:val="both"/>
              <w:textAlignment w:val="auto"/>
              <w:rPr>
                <w:sz w:val="24"/>
                <w:szCs w:val="24"/>
              </w:rPr>
            </w:pPr>
          </w:p>
        </w:tc>
        <w:tc>
          <w:tcPr>
            <w:tcW w:w="2223" w:type="dxa"/>
            <w:vMerge w:val="continue"/>
            <w:tcBorders>
              <w:left w:val="single" w:color="000000" w:sz="4" w:space="0"/>
              <w:bottom w:val="single" w:color="000000" w:sz="4" w:space="0"/>
              <w:right w:val="single" w:color="000000" w:sz="4" w:space="0"/>
            </w:tcBorders>
            <w:noWrap w:val="0"/>
            <w:vAlign w:val="center"/>
          </w:tcPr>
          <w:p w14:paraId="35C2CEF8">
            <w:pPr>
              <w:pStyle w:val="7"/>
              <w:keepNext w:val="0"/>
              <w:keepLines w:val="0"/>
              <w:pageBreakBefore w:val="0"/>
              <w:widowControl w:val="0"/>
              <w:kinsoku/>
              <w:wordWrap/>
              <w:overflowPunct w:val="0"/>
              <w:topLinePunct w:val="0"/>
              <w:bidi w:val="0"/>
              <w:snapToGrid/>
              <w:spacing w:line="400" w:lineRule="exact"/>
              <w:ind w:right="101"/>
              <w:jc w:val="both"/>
              <w:textAlignment w:val="auto"/>
              <w:rPr>
                <w:rFonts w:ascii="宋体"/>
              </w:rPr>
            </w:pPr>
          </w:p>
        </w:tc>
        <w:tc>
          <w:tcPr>
            <w:tcW w:w="6054" w:type="dxa"/>
            <w:tcBorders>
              <w:top w:val="single" w:color="000000" w:sz="4" w:space="0"/>
              <w:left w:val="single" w:color="000000" w:sz="4" w:space="0"/>
              <w:bottom w:val="single" w:color="000000" w:sz="4" w:space="0"/>
              <w:right w:val="single" w:color="000000" w:sz="4" w:space="0"/>
            </w:tcBorders>
            <w:noWrap w:val="0"/>
            <w:vAlign w:val="center"/>
          </w:tcPr>
          <w:p w14:paraId="39E6BAAB">
            <w:pPr>
              <w:pStyle w:val="7"/>
              <w:keepNext w:val="0"/>
              <w:keepLines w:val="0"/>
              <w:pageBreakBefore w:val="0"/>
              <w:widowControl w:val="0"/>
              <w:kinsoku/>
              <w:wordWrap/>
              <w:overflowPunct w:val="0"/>
              <w:topLinePunct w:val="0"/>
              <w:autoSpaceDE w:val="0"/>
              <w:autoSpaceDN w:val="0"/>
              <w:bidi w:val="0"/>
              <w:adjustRightInd w:val="0"/>
              <w:snapToGrid/>
              <w:spacing w:before="77" w:line="400" w:lineRule="exact"/>
              <w:ind w:left="102" w:right="102"/>
              <w:jc w:val="both"/>
              <w:textAlignment w:val="auto"/>
            </w:pPr>
            <w:r>
              <w:rPr>
                <w:rFonts w:ascii="宋体"/>
              </w:rPr>
              <w:t>12.保育员具备高中毕业及以上学历；炊事员受过专业培训，取得培训证书。</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5EC0A6FB">
            <w:pPr>
              <w:pStyle w:val="7"/>
              <w:keepNext w:val="0"/>
              <w:keepLines w:val="0"/>
              <w:pageBreakBefore w:val="0"/>
              <w:widowControl w:val="0"/>
              <w:kinsoku/>
              <w:wordWrap/>
              <w:overflowPunct w:val="0"/>
              <w:topLinePunct w:val="0"/>
              <w:bidi w:val="0"/>
              <w:snapToGrid/>
              <w:spacing w:line="400" w:lineRule="exact"/>
              <w:ind w:left="104" w:right="101"/>
              <w:jc w:val="center"/>
              <w:textAlignment w:val="auto"/>
            </w:pPr>
            <w:r>
              <w:t>1</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6A6BBB3B">
            <w:pPr>
              <w:pStyle w:val="7"/>
              <w:keepNext w:val="0"/>
              <w:keepLines w:val="0"/>
              <w:pageBreakBefore w:val="0"/>
              <w:widowControl w:val="0"/>
              <w:kinsoku/>
              <w:wordWrap/>
              <w:overflowPunct w:val="0"/>
              <w:topLinePunct w:val="0"/>
              <w:bidi w:val="0"/>
              <w:snapToGrid/>
              <w:spacing w:line="400" w:lineRule="exact"/>
              <w:ind w:left="104" w:right="101"/>
              <w:jc w:val="center"/>
              <w:textAlignment w:val="auto"/>
              <w:rPr>
                <w:rFonts w:ascii="宋体"/>
                <w:spacing w:val="-5"/>
              </w:rPr>
            </w:pPr>
          </w:p>
        </w:tc>
        <w:tc>
          <w:tcPr>
            <w:tcW w:w="3150" w:type="dxa"/>
            <w:vMerge w:val="continue"/>
            <w:tcBorders>
              <w:left w:val="single" w:color="000000" w:sz="4" w:space="0"/>
              <w:bottom w:val="single" w:color="000000" w:sz="4" w:space="0"/>
              <w:right w:val="single" w:color="000000" w:sz="4" w:space="0"/>
            </w:tcBorders>
            <w:noWrap w:val="0"/>
            <w:vAlign w:val="center"/>
          </w:tcPr>
          <w:p w14:paraId="64FAE11F">
            <w:pPr>
              <w:pStyle w:val="7"/>
              <w:keepNext w:val="0"/>
              <w:keepLines w:val="0"/>
              <w:pageBreakBefore w:val="0"/>
              <w:widowControl w:val="0"/>
              <w:kinsoku/>
              <w:wordWrap/>
              <w:overflowPunct w:val="0"/>
              <w:topLinePunct w:val="0"/>
              <w:bidi w:val="0"/>
              <w:snapToGrid/>
              <w:spacing w:line="400" w:lineRule="exact"/>
              <w:ind w:left="104" w:right="101"/>
              <w:jc w:val="both"/>
              <w:textAlignment w:val="auto"/>
              <w:rPr>
                <w:rFonts w:ascii="宋体"/>
                <w:spacing w:val="-5"/>
              </w:rPr>
            </w:pPr>
          </w:p>
        </w:tc>
      </w:tr>
      <w:tr w14:paraId="2134785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462" w:hRule="exact"/>
        </w:trPr>
        <w:tc>
          <w:tcPr>
            <w:tcW w:w="1623" w:type="dxa"/>
            <w:vMerge w:val="continue"/>
            <w:tcBorders>
              <w:left w:val="single" w:color="000000" w:sz="4" w:space="0"/>
              <w:right w:val="single" w:color="000000" w:sz="4" w:space="0"/>
            </w:tcBorders>
            <w:noWrap w:val="0"/>
            <w:vAlign w:val="center"/>
          </w:tcPr>
          <w:p w14:paraId="609CD726">
            <w:pPr>
              <w:keepNext w:val="0"/>
              <w:keepLines w:val="0"/>
              <w:pageBreakBefore w:val="0"/>
              <w:widowControl w:val="0"/>
              <w:kinsoku/>
              <w:wordWrap/>
              <w:topLinePunct w:val="0"/>
              <w:bidi w:val="0"/>
              <w:snapToGrid/>
              <w:spacing w:line="400" w:lineRule="exact"/>
              <w:jc w:val="both"/>
              <w:textAlignment w:val="auto"/>
              <w:rPr>
                <w:sz w:val="24"/>
                <w:szCs w:val="24"/>
              </w:rPr>
            </w:pPr>
          </w:p>
        </w:tc>
        <w:tc>
          <w:tcPr>
            <w:tcW w:w="2223" w:type="dxa"/>
            <w:vMerge w:val="continue"/>
            <w:tcBorders>
              <w:left w:val="single" w:color="000000" w:sz="4" w:space="0"/>
              <w:bottom w:val="single" w:color="000000" w:sz="4" w:space="0"/>
              <w:right w:val="single" w:color="000000" w:sz="4" w:space="0"/>
            </w:tcBorders>
            <w:noWrap w:val="0"/>
            <w:vAlign w:val="center"/>
          </w:tcPr>
          <w:p w14:paraId="3DF166A2">
            <w:pPr>
              <w:pStyle w:val="7"/>
              <w:keepNext w:val="0"/>
              <w:keepLines w:val="0"/>
              <w:pageBreakBefore w:val="0"/>
              <w:widowControl w:val="0"/>
              <w:kinsoku/>
              <w:wordWrap/>
              <w:overflowPunct w:val="0"/>
              <w:topLinePunct w:val="0"/>
              <w:bidi w:val="0"/>
              <w:snapToGrid/>
              <w:spacing w:line="400" w:lineRule="exact"/>
              <w:ind w:right="101"/>
              <w:jc w:val="both"/>
              <w:textAlignment w:val="auto"/>
              <w:rPr>
                <w:rFonts w:ascii="宋体"/>
              </w:rPr>
            </w:pPr>
          </w:p>
        </w:tc>
        <w:tc>
          <w:tcPr>
            <w:tcW w:w="6054" w:type="dxa"/>
            <w:tcBorders>
              <w:top w:val="single" w:color="000000" w:sz="4" w:space="0"/>
              <w:left w:val="single" w:color="000000" w:sz="4" w:space="0"/>
              <w:bottom w:val="single" w:color="000000" w:sz="4" w:space="0"/>
              <w:right w:val="single" w:color="000000" w:sz="4" w:space="0"/>
            </w:tcBorders>
            <w:noWrap w:val="0"/>
            <w:vAlign w:val="center"/>
          </w:tcPr>
          <w:p w14:paraId="690F26C3">
            <w:pPr>
              <w:pStyle w:val="7"/>
              <w:keepNext w:val="0"/>
              <w:keepLines w:val="0"/>
              <w:pageBreakBefore w:val="0"/>
              <w:widowControl w:val="0"/>
              <w:kinsoku/>
              <w:wordWrap/>
              <w:overflowPunct w:val="0"/>
              <w:topLinePunct w:val="0"/>
              <w:autoSpaceDE w:val="0"/>
              <w:autoSpaceDN w:val="0"/>
              <w:bidi w:val="0"/>
              <w:adjustRightInd w:val="0"/>
              <w:snapToGrid/>
              <w:spacing w:before="77" w:line="400" w:lineRule="exact"/>
              <w:ind w:left="102" w:right="102"/>
              <w:jc w:val="both"/>
              <w:textAlignment w:val="auto"/>
              <w:rPr>
                <w:rFonts w:ascii="宋体"/>
              </w:rPr>
            </w:pPr>
            <w:r>
              <w:rPr>
                <w:rFonts w:ascii="宋体"/>
              </w:rPr>
              <w:t>13.财会人员有财会中专以上学历或会计从业资格证；</w:t>
            </w:r>
          </w:p>
          <w:p w14:paraId="40E26A27">
            <w:pPr>
              <w:pStyle w:val="7"/>
              <w:keepNext w:val="0"/>
              <w:keepLines w:val="0"/>
              <w:pageBreakBefore w:val="0"/>
              <w:widowControl w:val="0"/>
              <w:kinsoku/>
              <w:wordWrap/>
              <w:overflowPunct w:val="0"/>
              <w:topLinePunct w:val="0"/>
              <w:autoSpaceDE w:val="0"/>
              <w:autoSpaceDN w:val="0"/>
              <w:bidi w:val="0"/>
              <w:adjustRightInd w:val="0"/>
              <w:snapToGrid/>
              <w:spacing w:before="77" w:line="400" w:lineRule="exact"/>
              <w:ind w:left="102" w:right="102"/>
              <w:jc w:val="both"/>
              <w:textAlignment w:val="auto"/>
            </w:pP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7D1569E1">
            <w:pPr>
              <w:pStyle w:val="7"/>
              <w:keepNext w:val="0"/>
              <w:keepLines w:val="0"/>
              <w:pageBreakBefore w:val="0"/>
              <w:widowControl w:val="0"/>
              <w:kinsoku/>
              <w:wordWrap/>
              <w:overflowPunct w:val="0"/>
              <w:topLinePunct w:val="0"/>
              <w:bidi w:val="0"/>
              <w:snapToGrid/>
              <w:spacing w:line="400" w:lineRule="exact"/>
              <w:ind w:left="104" w:right="101"/>
              <w:jc w:val="center"/>
              <w:textAlignment w:val="auto"/>
            </w:pPr>
            <w:r>
              <w:t>1</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2838BA88">
            <w:pPr>
              <w:pStyle w:val="7"/>
              <w:keepNext w:val="0"/>
              <w:keepLines w:val="0"/>
              <w:pageBreakBefore w:val="0"/>
              <w:widowControl w:val="0"/>
              <w:kinsoku/>
              <w:wordWrap/>
              <w:overflowPunct w:val="0"/>
              <w:topLinePunct w:val="0"/>
              <w:bidi w:val="0"/>
              <w:snapToGrid/>
              <w:spacing w:line="400" w:lineRule="exact"/>
              <w:ind w:left="104" w:right="101"/>
              <w:jc w:val="center"/>
              <w:textAlignment w:val="auto"/>
              <w:rPr>
                <w:rFonts w:ascii="宋体"/>
                <w:spacing w:val="-5"/>
              </w:rPr>
            </w:pPr>
          </w:p>
        </w:tc>
        <w:tc>
          <w:tcPr>
            <w:tcW w:w="3150" w:type="dxa"/>
            <w:vMerge w:val="continue"/>
            <w:tcBorders>
              <w:left w:val="single" w:color="000000" w:sz="4" w:space="0"/>
              <w:bottom w:val="single" w:color="000000" w:sz="4" w:space="0"/>
              <w:right w:val="single" w:color="000000" w:sz="4" w:space="0"/>
            </w:tcBorders>
            <w:noWrap w:val="0"/>
            <w:vAlign w:val="center"/>
          </w:tcPr>
          <w:p w14:paraId="4E806602">
            <w:pPr>
              <w:pStyle w:val="7"/>
              <w:keepNext w:val="0"/>
              <w:keepLines w:val="0"/>
              <w:pageBreakBefore w:val="0"/>
              <w:widowControl w:val="0"/>
              <w:kinsoku/>
              <w:wordWrap/>
              <w:overflowPunct w:val="0"/>
              <w:topLinePunct w:val="0"/>
              <w:bidi w:val="0"/>
              <w:snapToGrid/>
              <w:spacing w:line="400" w:lineRule="exact"/>
              <w:ind w:left="104" w:right="101"/>
              <w:jc w:val="both"/>
              <w:textAlignment w:val="auto"/>
              <w:rPr>
                <w:rFonts w:ascii="宋体"/>
                <w:spacing w:val="-5"/>
              </w:rPr>
            </w:pPr>
          </w:p>
        </w:tc>
      </w:tr>
      <w:tr w14:paraId="4193888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895" w:hRule="exact"/>
        </w:trPr>
        <w:tc>
          <w:tcPr>
            <w:tcW w:w="1623" w:type="dxa"/>
            <w:vMerge w:val="continue"/>
            <w:tcBorders>
              <w:left w:val="single" w:color="000000" w:sz="4" w:space="0"/>
              <w:right w:val="single" w:color="000000" w:sz="4" w:space="0"/>
            </w:tcBorders>
            <w:noWrap w:val="0"/>
            <w:vAlign w:val="center"/>
          </w:tcPr>
          <w:p w14:paraId="6B49C7B2">
            <w:pPr>
              <w:keepNext w:val="0"/>
              <w:keepLines w:val="0"/>
              <w:pageBreakBefore w:val="0"/>
              <w:widowControl w:val="0"/>
              <w:kinsoku/>
              <w:wordWrap/>
              <w:topLinePunct w:val="0"/>
              <w:bidi w:val="0"/>
              <w:snapToGrid/>
              <w:spacing w:line="400" w:lineRule="exact"/>
              <w:jc w:val="both"/>
              <w:textAlignment w:val="auto"/>
              <w:rPr>
                <w:sz w:val="24"/>
                <w:szCs w:val="24"/>
              </w:rPr>
            </w:pPr>
          </w:p>
        </w:tc>
        <w:tc>
          <w:tcPr>
            <w:tcW w:w="2223" w:type="dxa"/>
            <w:vMerge w:val="continue"/>
            <w:tcBorders>
              <w:left w:val="single" w:color="000000" w:sz="4" w:space="0"/>
              <w:bottom w:val="single" w:color="000000" w:sz="4" w:space="0"/>
              <w:right w:val="single" w:color="000000" w:sz="4" w:space="0"/>
            </w:tcBorders>
            <w:noWrap w:val="0"/>
            <w:vAlign w:val="center"/>
          </w:tcPr>
          <w:p w14:paraId="1E6E5C9E">
            <w:pPr>
              <w:pStyle w:val="7"/>
              <w:keepNext w:val="0"/>
              <w:keepLines w:val="0"/>
              <w:pageBreakBefore w:val="0"/>
              <w:widowControl w:val="0"/>
              <w:kinsoku/>
              <w:wordWrap/>
              <w:overflowPunct w:val="0"/>
              <w:topLinePunct w:val="0"/>
              <w:bidi w:val="0"/>
              <w:snapToGrid/>
              <w:spacing w:line="400" w:lineRule="exact"/>
              <w:ind w:right="101"/>
              <w:jc w:val="both"/>
              <w:textAlignment w:val="auto"/>
              <w:rPr>
                <w:rFonts w:ascii="宋体"/>
              </w:rPr>
            </w:pPr>
          </w:p>
        </w:tc>
        <w:tc>
          <w:tcPr>
            <w:tcW w:w="6054" w:type="dxa"/>
            <w:tcBorders>
              <w:top w:val="single" w:color="000000" w:sz="4" w:space="0"/>
              <w:left w:val="single" w:color="000000" w:sz="4" w:space="0"/>
              <w:bottom w:val="single" w:color="000000" w:sz="4" w:space="0"/>
              <w:right w:val="single" w:color="000000" w:sz="4" w:space="0"/>
            </w:tcBorders>
            <w:noWrap w:val="0"/>
            <w:vAlign w:val="center"/>
          </w:tcPr>
          <w:p w14:paraId="240CF40B">
            <w:pPr>
              <w:pStyle w:val="7"/>
              <w:keepNext w:val="0"/>
              <w:keepLines w:val="0"/>
              <w:pageBreakBefore w:val="0"/>
              <w:widowControl w:val="0"/>
              <w:kinsoku/>
              <w:wordWrap/>
              <w:overflowPunct w:val="0"/>
              <w:topLinePunct w:val="0"/>
              <w:autoSpaceDE w:val="0"/>
              <w:autoSpaceDN w:val="0"/>
              <w:bidi w:val="0"/>
              <w:adjustRightInd w:val="0"/>
              <w:snapToGrid/>
              <w:spacing w:before="77" w:line="400" w:lineRule="exact"/>
              <w:ind w:left="102" w:right="102"/>
              <w:jc w:val="both"/>
              <w:textAlignment w:val="auto"/>
            </w:pPr>
            <w:r>
              <w:rPr>
                <w:rFonts w:ascii="宋体"/>
              </w:rPr>
              <w:t>14.资料员、电教员等教辅人员具备高中（中专）以上文化程度。</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0DF50C6E">
            <w:pPr>
              <w:pStyle w:val="7"/>
              <w:keepNext w:val="0"/>
              <w:keepLines w:val="0"/>
              <w:pageBreakBefore w:val="0"/>
              <w:widowControl w:val="0"/>
              <w:kinsoku/>
              <w:wordWrap/>
              <w:overflowPunct w:val="0"/>
              <w:topLinePunct w:val="0"/>
              <w:bidi w:val="0"/>
              <w:snapToGrid/>
              <w:spacing w:line="400" w:lineRule="exact"/>
              <w:ind w:left="104" w:right="101"/>
              <w:jc w:val="center"/>
              <w:textAlignment w:val="auto"/>
            </w:pPr>
            <w:r>
              <w:t>1</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58400A0D">
            <w:pPr>
              <w:pStyle w:val="7"/>
              <w:keepNext w:val="0"/>
              <w:keepLines w:val="0"/>
              <w:pageBreakBefore w:val="0"/>
              <w:widowControl w:val="0"/>
              <w:kinsoku/>
              <w:wordWrap/>
              <w:overflowPunct w:val="0"/>
              <w:topLinePunct w:val="0"/>
              <w:bidi w:val="0"/>
              <w:snapToGrid/>
              <w:spacing w:line="400" w:lineRule="exact"/>
              <w:ind w:left="104" w:right="101"/>
              <w:jc w:val="center"/>
              <w:textAlignment w:val="auto"/>
              <w:rPr>
                <w:rFonts w:ascii="宋体"/>
                <w:spacing w:val="-5"/>
              </w:rPr>
            </w:pPr>
          </w:p>
        </w:tc>
        <w:tc>
          <w:tcPr>
            <w:tcW w:w="3150" w:type="dxa"/>
            <w:vMerge w:val="continue"/>
            <w:tcBorders>
              <w:left w:val="single" w:color="000000" w:sz="4" w:space="0"/>
              <w:bottom w:val="single" w:color="000000" w:sz="4" w:space="0"/>
              <w:right w:val="single" w:color="000000" w:sz="4" w:space="0"/>
            </w:tcBorders>
            <w:noWrap w:val="0"/>
            <w:vAlign w:val="center"/>
          </w:tcPr>
          <w:p w14:paraId="7BB22DBF">
            <w:pPr>
              <w:pStyle w:val="7"/>
              <w:keepNext w:val="0"/>
              <w:keepLines w:val="0"/>
              <w:pageBreakBefore w:val="0"/>
              <w:widowControl w:val="0"/>
              <w:kinsoku/>
              <w:wordWrap/>
              <w:overflowPunct w:val="0"/>
              <w:topLinePunct w:val="0"/>
              <w:bidi w:val="0"/>
              <w:snapToGrid/>
              <w:spacing w:line="400" w:lineRule="exact"/>
              <w:ind w:left="104" w:right="101"/>
              <w:jc w:val="both"/>
              <w:textAlignment w:val="auto"/>
              <w:rPr>
                <w:rFonts w:ascii="宋体"/>
                <w:spacing w:val="-5"/>
              </w:rPr>
            </w:pPr>
          </w:p>
        </w:tc>
      </w:tr>
      <w:tr w14:paraId="3A480F2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trHeight w:val="2714" w:hRule="exact"/>
        </w:trPr>
        <w:tc>
          <w:tcPr>
            <w:tcW w:w="162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813048">
            <w:pPr>
              <w:pStyle w:val="7"/>
              <w:keepNext w:val="0"/>
              <w:keepLines w:val="0"/>
              <w:pageBreakBefore w:val="0"/>
              <w:widowControl w:val="0"/>
              <w:kinsoku/>
              <w:wordWrap/>
              <w:overflowPunct w:val="0"/>
              <w:topLinePunct w:val="0"/>
              <w:bidi w:val="0"/>
              <w:snapToGrid/>
              <w:spacing w:line="400" w:lineRule="exact"/>
              <w:ind w:left="104" w:right="101"/>
              <w:jc w:val="both"/>
              <w:textAlignment w:val="auto"/>
              <w:rPr>
                <w:rFonts w:hint="default"/>
              </w:rPr>
            </w:pPr>
          </w:p>
        </w:tc>
        <w:tc>
          <w:tcPr>
            <w:tcW w:w="2223" w:type="dxa"/>
            <w:tcBorders>
              <w:top w:val="single" w:color="000000" w:sz="4" w:space="0"/>
              <w:left w:val="single" w:color="000000" w:sz="4" w:space="0"/>
              <w:bottom w:val="single" w:color="000000" w:sz="4" w:space="0"/>
              <w:right w:val="single" w:color="000000" w:sz="4" w:space="0"/>
            </w:tcBorders>
            <w:noWrap w:val="0"/>
            <w:vAlign w:val="center"/>
          </w:tcPr>
          <w:p w14:paraId="17DD90A3">
            <w:pPr>
              <w:pStyle w:val="7"/>
              <w:keepNext w:val="0"/>
              <w:keepLines w:val="0"/>
              <w:pageBreakBefore w:val="0"/>
              <w:widowControl w:val="0"/>
              <w:kinsoku/>
              <w:wordWrap/>
              <w:overflowPunct w:val="0"/>
              <w:topLinePunct w:val="0"/>
              <w:bidi w:val="0"/>
              <w:snapToGrid/>
              <w:spacing w:before="196" w:line="400" w:lineRule="exact"/>
              <w:ind w:left="102" w:right="101"/>
              <w:jc w:val="both"/>
              <w:textAlignment w:val="auto"/>
              <w:rPr>
                <w:rFonts w:ascii="宋体"/>
              </w:rPr>
            </w:pPr>
            <w:r>
              <w:rPr>
                <w:rFonts w:ascii="宋体"/>
                <w:spacing w:val="14"/>
              </w:rPr>
              <w:t>（三）基</w:t>
            </w:r>
            <w:r>
              <w:rPr>
                <w:rFonts w:ascii="宋体"/>
                <w:spacing w:val="-118"/>
              </w:rPr>
              <w:t xml:space="preserve"> </w:t>
            </w:r>
            <w:r>
              <w:rPr>
                <w:rFonts w:ascii="宋体"/>
              </w:rPr>
              <w:t>本条件</w:t>
            </w:r>
          </w:p>
          <w:p w14:paraId="5EC9D42E">
            <w:pPr>
              <w:pStyle w:val="7"/>
              <w:keepNext w:val="0"/>
              <w:keepLines w:val="0"/>
              <w:pageBreakBefore w:val="0"/>
              <w:widowControl w:val="0"/>
              <w:kinsoku/>
              <w:wordWrap/>
              <w:overflowPunct w:val="0"/>
              <w:topLinePunct w:val="0"/>
              <w:bidi w:val="0"/>
              <w:snapToGrid/>
              <w:spacing w:before="196" w:line="400" w:lineRule="exact"/>
              <w:ind w:left="102" w:right="101"/>
              <w:jc w:val="both"/>
              <w:textAlignment w:val="auto"/>
              <w:rPr>
                <w:rFonts w:hint="default" w:ascii="宋体"/>
              </w:rPr>
            </w:pPr>
          </w:p>
        </w:tc>
        <w:tc>
          <w:tcPr>
            <w:tcW w:w="6054" w:type="dxa"/>
            <w:tcBorders>
              <w:top w:val="single" w:color="000000" w:sz="4" w:space="0"/>
              <w:left w:val="single" w:color="000000" w:sz="4" w:space="0"/>
              <w:bottom w:val="single" w:color="000000" w:sz="4" w:space="0"/>
              <w:right w:val="single" w:color="000000" w:sz="4" w:space="0"/>
            </w:tcBorders>
            <w:noWrap w:val="0"/>
            <w:vAlign w:val="center"/>
          </w:tcPr>
          <w:p w14:paraId="28E95801">
            <w:pPr>
              <w:pStyle w:val="7"/>
              <w:keepNext w:val="0"/>
              <w:keepLines w:val="0"/>
              <w:pageBreakBefore w:val="0"/>
              <w:widowControl w:val="0"/>
              <w:kinsoku/>
              <w:overflowPunct w:val="0"/>
              <w:topLinePunct w:val="0"/>
              <w:autoSpaceDE w:val="0"/>
              <w:autoSpaceDN w:val="0"/>
              <w:bidi w:val="0"/>
              <w:adjustRightInd w:val="0"/>
              <w:snapToGrid/>
              <w:spacing w:before="2" w:line="460" w:lineRule="exact"/>
              <w:ind w:left="102" w:right="102"/>
              <w:jc w:val="both"/>
              <w:textAlignment w:val="auto"/>
              <w:rPr>
                <w:rFonts w:ascii="宋体"/>
              </w:rPr>
            </w:pPr>
            <w:r>
              <w:rPr>
                <w:rFonts w:ascii="宋体"/>
              </w:rPr>
              <w:t>15.幼儿园有独立安全的园舍、院落和安全的出入口；房舍建筑在三层以下（含三层），坚固安全无危房，科学规范适用，符合幼儿年龄特点；幼儿园房地产产权清晰；自有房地产需提供有效的土地证、房产证；租赁使用房地产，承租方需提供有效期3年以上的租赁合同，且出租方的产权不存在争议。</w:t>
            </w:r>
          </w:p>
          <w:p w14:paraId="40D65CD3">
            <w:pPr>
              <w:pStyle w:val="7"/>
              <w:keepNext w:val="0"/>
              <w:keepLines w:val="0"/>
              <w:pageBreakBefore w:val="0"/>
              <w:widowControl w:val="0"/>
              <w:kinsoku/>
              <w:overflowPunct w:val="0"/>
              <w:topLinePunct w:val="0"/>
              <w:autoSpaceDE w:val="0"/>
              <w:autoSpaceDN w:val="0"/>
              <w:bidi w:val="0"/>
              <w:adjustRightInd w:val="0"/>
              <w:snapToGrid/>
              <w:spacing w:before="2" w:line="460" w:lineRule="exact"/>
              <w:ind w:left="102" w:right="100"/>
              <w:jc w:val="both"/>
              <w:textAlignment w:val="auto"/>
              <w:rPr>
                <w:rFonts w:ascii="宋体"/>
              </w:rPr>
            </w:pPr>
          </w:p>
          <w:p w14:paraId="67927671">
            <w:pPr>
              <w:pStyle w:val="7"/>
              <w:keepNext w:val="0"/>
              <w:keepLines w:val="0"/>
              <w:pageBreakBefore w:val="0"/>
              <w:widowControl w:val="0"/>
              <w:kinsoku/>
              <w:wordWrap/>
              <w:overflowPunct w:val="0"/>
              <w:topLinePunct w:val="0"/>
              <w:autoSpaceDE w:val="0"/>
              <w:autoSpaceDN w:val="0"/>
              <w:bidi w:val="0"/>
              <w:adjustRightInd w:val="0"/>
              <w:snapToGrid/>
              <w:spacing w:before="2" w:line="400" w:lineRule="exact"/>
              <w:ind w:left="102" w:right="102"/>
              <w:jc w:val="both"/>
              <w:textAlignment w:val="auto"/>
            </w:pP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73161F9F">
            <w:pPr>
              <w:pStyle w:val="7"/>
              <w:keepNext w:val="0"/>
              <w:keepLines w:val="0"/>
              <w:pageBreakBefore w:val="0"/>
              <w:widowControl w:val="0"/>
              <w:kinsoku/>
              <w:wordWrap/>
              <w:overflowPunct w:val="0"/>
              <w:topLinePunct w:val="0"/>
              <w:bidi w:val="0"/>
              <w:snapToGrid/>
              <w:spacing w:before="2" w:line="400" w:lineRule="exact"/>
              <w:ind w:left="104" w:right="68"/>
              <w:jc w:val="center"/>
              <w:textAlignment w:val="auto"/>
              <w:rPr>
                <w:rFonts w:hint="default"/>
              </w:rPr>
            </w:pPr>
            <w:r>
              <w:t>1</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04EFF680">
            <w:pPr>
              <w:pStyle w:val="7"/>
              <w:keepNext w:val="0"/>
              <w:keepLines w:val="0"/>
              <w:pageBreakBefore w:val="0"/>
              <w:widowControl w:val="0"/>
              <w:kinsoku/>
              <w:wordWrap/>
              <w:overflowPunct w:val="0"/>
              <w:topLinePunct w:val="0"/>
              <w:bidi w:val="0"/>
              <w:snapToGrid/>
              <w:spacing w:before="2" w:line="400" w:lineRule="exact"/>
              <w:ind w:left="104" w:right="68"/>
              <w:jc w:val="center"/>
              <w:textAlignment w:val="auto"/>
              <w:rPr>
                <w:rFonts w:ascii="宋体"/>
              </w:rPr>
            </w:pPr>
          </w:p>
        </w:tc>
        <w:tc>
          <w:tcPr>
            <w:tcW w:w="3150" w:type="dxa"/>
            <w:tcBorders>
              <w:top w:val="single" w:color="000000" w:sz="4" w:space="0"/>
              <w:left w:val="single" w:color="000000" w:sz="4" w:space="0"/>
              <w:bottom w:val="single" w:color="000000" w:sz="4" w:space="0"/>
              <w:right w:val="single" w:color="000000" w:sz="4" w:space="0"/>
            </w:tcBorders>
            <w:noWrap w:val="0"/>
            <w:vAlign w:val="center"/>
          </w:tcPr>
          <w:p w14:paraId="61FA8449">
            <w:pPr>
              <w:pStyle w:val="7"/>
              <w:keepNext w:val="0"/>
              <w:keepLines w:val="0"/>
              <w:pageBreakBefore w:val="0"/>
              <w:widowControl w:val="0"/>
              <w:kinsoku/>
              <w:wordWrap/>
              <w:overflowPunct w:val="0"/>
              <w:topLinePunct w:val="0"/>
              <w:autoSpaceDE w:val="0"/>
              <w:autoSpaceDN w:val="0"/>
              <w:bidi w:val="0"/>
              <w:adjustRightInd w:val="0"/>
              <w:snapToGrid/>
              <w:spacing w:before="2" w:line="400" w:lineRule="exact"/>
              <w:ind w:left="102" w:right="68"/>
              <w:jc w:val="both"/>
              <w:textAlignment w:val="auto"/>
              <w:rPr>
                <w:rFonts w:ascii="宋体"/>
              </w:rPr>
            </w:pPr>
            <w:r>
              <w:rPr>
                <w:rFonts w:ascii="宋体"/>
              </w:rPr>
              <w:t>查阅土地园舍相关图纸及证明、实地考查。</w:t>
            </w:r>
          </w:p>
        </w:tc>
      </w:tr>
    </w:tbl>
    <w:p w14:paraId="2EC03AFC">
      <w:pPr>
        <w:keepNext w:val="0"/>
        <w:keepLines w:val="0"/>
        <w:pageBreakBefore w:val="0"/>
        <w:widowControl w:val="0"/>
        <w:kinsoku/>
        <w:topLinePunct w:val="0"/>
        <w:bidi w:val="0"/>
        <w:snapToGrid/>
        <w:textAlignment w:val="auto"/>
        <w:rPr>
          <w:sz w:val="24"/>
          <w:szCs w:val="24"/>
        </w:rPr>
        <w:sectPr>
          <w:footerReference r:id="rId4" w:type="default"/>
          <w:pgSz w:w="16840" w:h="11910" w:orient="landscape"/>
          <w:pgMar w:top="1100" w:right="860" w:bottom="1720" w:left="1420" w:header="0" w:footer="1535" w:gutter="0"/>
          <w:pgBorders>
            <w:top w:val="none" w:sz="0" w:space="0"/>
            <w:left w:val="none" w:sz="0" w:space="0"/>
            <w:bottom w:val="none" w:sz="0" w:space="0"/>
            <w:right w:val="none" w:sz="0" w:space="0"/>
          </w:pgBorders>
          <w:pgNumType w:fmt="decimal"/>
          <w:cols w:space="720" w:num="1"/>
        </w:sectPr>
      </w:pPr>
    </w:p>
    <w:tbl>
      <w:tblPr>
        <w:tblStyle w:val="5"/>
        <w:tblW w:w="0" w:type="auto"/>
        <w:tblInd w:w="106" w:type="dxa"/>
        <w:tblLayout w:type="fixed"/>
        <w:tblCellMar>
          <w:top w:w="0" w:type="dxa"/>
          <w:left w:w="0" w:type="dxa"/>
          <w:bottom w:w="0" w:type="dxa"/>
          <w:right w:w="0" w:type="dxa"/>
        </w:tblCellMar>
      </w:tblPr>
      <w:tblGrid>
        <w:gridCol w:w="1609"/>
        <w:gridCol w:w="1978"/>
        <w:gridCol w:w="6342"/>
        <w:gridCol w:w="654"/>
        <w:gridCol w:w="696"/>
        <w:gridCol w:w="3135"/>
      </w:tblGrid>
      <w:tr w14:paraId="1C81433B">
        <w:tblPrEx>
          <w:tblCellMar>
            <w:top w:w="0" w:type="dxa"/>
            <w:left w:w="0" w:type="dxa"/>
            <w:bottom w:w="0" w:type="dxa"/>
            <w:right w:w="0" w:type="dxa"/>
          </w:tblCellMar>
        </w:tblPrEx>
        <w:trPr>
          <w:trHeight w:val="634" w:hRule="exact"/>
        </w:trPr>
        <w:tc>
          <w:tcPr>
            <w:tcW w:w="1609" w:type="dxa"/>
            <w:tcBorders>
              <w:top w:val="single" w:color="000000" w:sz="4" w:space="0"/>
              <w:left w:val="single" w:color="000000" w:sz="4" w:space="0"/>
              <w:bottom w:val="single" w:color="000000" w:sz="4" w:space="0"/>
              <w:right w:val="single" w:color="000000" w:sz="4" w:space="0"/>
            </w:tcBorders>
            <w:noWrap w:val="0"/>
            <w:vAlign w:val="center"/>
          </w:tcPr>
          <w:p w14:paraId="511A0778">
            <w:pPr>
              <w:pStyle w:val="7"/>
              <w:keepNext w:val="0"/>
              <w:keepLines w:val="0"/>
              <w:pageBreakBefore w:val="0"/>
              <w:widowControl w:val="0"/>
              <w:kinsoku/>
              <w:overflowPunct w:val="0"/>
              <w:topLinePunct w:val="0"/>
              <w:bidi w:val="0"/>
              <w:snapToGrid/>
              <w:spacing w:before="84"/>
              <w:ind w:left="72"/>
              <w:jc w:val="center"/>
              <w:textAlignment w:val="auto"/>
              <w:rPr>
                <w:rFonts w:hint="default"/>
              </w:rPr>
            </w:pPr>
            <w:r>
              <w:rPr>
                <w:rFonts w:ascii="宋体"/>
                <w:sz w:val="28"/>
                <w:szCs w:val="28"/>
              </w:rPr>
              <w:t>一级指标</w:t>
            </w:r>
          </w:p>
        </w:tc>
        <w:tc>
          <w:tcPr>
            <w:tcW w:w="1978" w:type="dxa"/>
            <w:tcBorders>
              <w:top w:val="single" w:color="000000" w:sz="4" w:space="0"/>
              <w:left w:val="single" w:color="000000" w:sz="4" w:space="0"/>
              <w:bottom w:val="single" w:color="000000" w:sz="4" w:space="0"/>
              <w:right w:val="single" w:color="000000" w:sz="4" w:space="0"/>
            </w:tcBorders>
            <w:noWrap w:val="0"/>
            <w:vAlign w:val="center"/>
          </w:tcPr>
          <w:p w14:paraId="7BBD0C07">
            <w:pPr>
              <w:pStyle w:val="7"/>
              <w:keepNext w:val="0"/>
              <w:keepLines w:val="0"/>
              <w:pageBreakBefore w:val="0"/>
              <w:widowControl w:val="0"/>
              <w:kinsoku/>
              <w:overflowPunct w:val="0"/>
              <w:topLinePunct w:val="0"/>
              <w:bidi w:val="0"/>
              <w:snapToGrid/>
              <w:spacing w:before="84"/>
              <w:ind w:left="52"/>
              <w:jc w:val="center"/>
              <w:textAlignment w:val="auto"/>
              <w:rPr>
                <w:rFonts w:hint="default"/>
              </w:rPr>
            </w:pPr>
            <w:r>
              <w:rPr>
                <w:rFonts w:ascii="宋体"/>
                <w:sz w:val="28"/>
                <w:szCs w:val="28"/>
              </w:rPr>
              <w:t>二级指标</w:t>
            </w:r>
          </w:p>
        </w:tc>
        <w:tc>
          <w:tcPr>
            <w:tcW w:w="6342" w:type="dxa"/>
            <w:tcBorders>
              <w:top w:val="single" w:color="000000" w:sz="4" w:space="0"/>
              <w:left w:val="single" w:color="000000" w:sz="4" w:space="0"/>
              <w:bottom w:val="single" w:color="000000" w:sz="4" w:space="0"/>
              <w:right w:val="single" w:color="000000" w:sz="4" w:space="0"/>
            </w:tcBorders>
            <w:noWrap w:val="0"/>
            <w:vAlign w:val="center"/>
          </w:tcPr>
          <w:p w14:paraId="7A2FDB37">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具体细则</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592482C5">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分值</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FB49581">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得分</w:t>
            </w:r>
          </w:p>
        </w:tc>
        <w:tc>
          <w:tcPr>
            <w:tcW w:w="3135" w:type="dxa"/>
            <w:tcBorders>
              <w:top w:val="single" w:color="000000" w:sz="4" w:space="0"/>
              <w:left w:val="single" w:color="000000" w:sz="4" w:space="0"/>
              <w:bottom w:val="single" w:color="000000" w:sz="4" w:space="0"/>
              <w:right w:val="single" w:color="000000" w:sz="4" w:space="0"/>
            </w:tcBorders>
            <w:noWrap w:val="0"/>
            <w:vAlign w:val="center"/>
          </w:tcPr>
          <w:p w14:paraId="53BB5D01">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评估方法</w:t>
            </w:r>
          </w:p>
        </w:tc>
      </w:tr>
      <w:tr w14:paraId="149C43FE">
        <w:tblPrEx>
          <w:tblCellMar>
            <w:top w:w="0" w:type="dxa"/>
            <w:left w:w="0" w:type="dxa"/>
            <w:bottom w:w="0" w:type="dxa"/>
            <w:right w:w="0" w:type="dxa"/>
          </w:tblCellMar>
        </w:tblPrEx>
        <w:trPr>
          <w:trHeight w:val="3370" w:hRule="exact"/>
        </w:trPr>
        <w:tc>
          <w:tcPr>
            <w:tcW w:w="1609" w:type="dxa"/>
            <w:vMerge w:val="restart"/>
            <w:tcBorders>
              <w:left w:val="single" w:color="000000" w:sz="4" w:space="0"/>
              <w:right w:val="single" w:color="000000" w:sz="4" w:space="0"/>
            </w:tcBorders>
            <w:noWrap w:val="0"/>
            <w:vAlign w:val="top"/>
          </w:tcPr>
          <w:p w14:paraId="56242CBF">
            <w:pPr>
              <w:pStyle w:val="7"/>
              <w:keepNext w:val="0"/>
              <w:keepLines w:val="0"/>
              <w:pageBreakBefore w:val="0"/>
              <w:widowControl w:val="0"/>
              <w:kinsoku/>
              <w:overflowPunct w:val="0"/>
              <w:topLinePunct w:val="0"/>
              <w:bidi w:val="0"/>
              <w:snapToGrid/>
              <w:ind w:left="102"/>
              <w:textAlignment w:val="auto"/>
              <w:rPr>
                <w:rFonts w:hint="default"/>
              </w:rPr>
            </w:pPr>
          </w:p>
        </w:tc>
        <w:tc>
          <w:tcPr>
            <w:tcW w:w="1978" w:type="dxa"/>
            <w:vMerge w:val="restart"/>
            <w:tcBorders>
              <w:left w:val="single" w:color="000000" w:sz="4" w:space="0"/>
              <w:right w:val="single" w:color="000000" w:sz="4" w:space="0"/>
            </w:tcBorders>
            <w:noWrap w:val="0"/>
            <w:vAlign w:val="top"/>
          </w:tcPr>
          <w:p w14:paraId="53259992">
            <w:pPr>
              <w:pStyle w:val="7"/>
              <w:keepNext w:val="0"/>
              <w:keepLines w:val="0"/>
              <w:pageBreakBefore w:val="0"/>
              <w:widowControl w:val="0"/>
              <w:kinsoku/>
              <w:overflowPunct w:val="0"/>
              <w:topLinePunct w:val="0"/>
              <w:bidi w:val="0"/>
              <w:snapToGrid/>
              <w:ind w:left="102"/>
              <w:textAlignment w:val="auto"/>
              <w:rPr>
                <w:rFonts w:hint="default"/>
              </w:rPr>
            </w:pPr>
          </w:p>
        </w:tc>
        <w:tc>
          <w:tcPr>
            <w:tcW w:w="6342" w:type="dxa"/>
            <w:tcBorders>
              <w:top w:val="single" w:color="000000" w:sz="4" w:space="0"/>
              <w:left w:val="single" w:color="000000" w:sz="4" w:space="0"/>
              <w:bottom w:val="single" w:color="000000" w:sz="4" w:space="0"/>
              <w:right w:val="single" w:color="000000" w:sz="4" w:space="0"/>
            </w:tcBorders>
            <w:noWrap w:val="0"/>
            <w:vAlign w:val="top"/>
          </w:tcPr>
          <w:p w14:paraId="69C3185E">
            <w:pPr>
              <w:pStyle w:val="7"/>
              <w:keepNext w:val="0"/>
              <w:keepLines w:val="0"/>
              <w:pageBreakBefore w:val="0"/>
              <w:widowControl w:val="0"/>
              <w:kinsoku/>
              <w:wordWrap/>
              <w:overflowPunct w:val="0"/>
              <w:topLinePunct w:val="0"/>
              <w:autoSpaceDE w:val="0"/>
              <w:autoSpaceDN w:val="0"/>
              <w:bidi w:val="0"/>
              <w:adjustRightInd w:val="0"/>
              <w:snapToGrid/>
              <w:spacing w:before="2" w:line="360" w:lineRule="exact"/>
              <w:ind w:left="102" w:right="102"/>
              <w:jc w:val="both"/>
              <w:textAlignment w:val="auto"/>
              <w:rPr>
                <w:rFonts w:ascii="宋体"/>
              </w:rPr>
            </w:pPr>
            <w:r>
              <w:rPr>
                <w:rFonts w:ascii="宋体"/>
              </w:rPr>
              <w:t>16.每班活动室有满足玩具存放、适合幼儿活动和游戏、幼儿取用方便、能灵活拼装组合的玩具柜。每班有符合幼儿身高和国家安全标准的桌、椅、床，桌子高、低、大、小和摆放符合幼儿园保教活动特点，适合幼儿游戏和活动；幼儿一人一床一椅，床安全、实用；有卫生饮水、流水洗手设备；有符合卫生标准的毛巾架、口杯架；幼儿每人两巾一杯；有冷暖空调等防暑降温、防寒取暖设备；有开放式图书架；有消毒柜、录音机、闭路电视或电视机、DVD影碟机、空气消毒机或紫外线消毒灯等设备。</w:t>
            </w:r>
          </w:p>
          <w:p w14:paraId="798B8E82">
            <w:pPr>
              <w:pStyle w:val="7"/>
              <w:keepNext w:val="0"/>
              <w:keepLines w:val="0"/>
              <w:pageBreakBefore w:val="0"/>
              <w:widowControl w:val="0"/>
              <w:kinsoku/>
              <w:wordWrap/>
              <w:overflowPunct w:val="0"/>
              <w:topLinePunct w:val="0"/>
              <w:autoSpaceDE w:val="0"/>
              <w:autoSpaceDN w:val="0"/>
              <w:bidi w:val="0"/>
              <w:adjustRightInd w:val="0"/>
              <w:snapToGrid/>
              <w:spacing w:before="2" w:line="360" w:lineRule="exact"/>
              <w:ind w:left="102" w:right="100"/>
              <w:jc w:val="both"/>
              <w:textAlignment w:val="auto"/>
              <w:rPr>
                <w:rFonts w:hint="default" w:ascii="宋体"/>
              </w:rPr>
            </w:pP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6AA386E">
            <w:pPr>
              <w:pStyle w:val="7"/>
              <w:keepNext w:val="0"/>
              <w:keepLines w:val="0"/>
              <w:pageBreakBefore w:val="0"/>
              <w:widowControl w:val="0"/>
              <w:kinsoku/>
              <w:wordWrap/>
              <w:overflowPunct w:val="0"/>
              <w:topLinePunct w:val="0"/>
              <w:bidi w:val="0"/>
              <w:snapToGrid/>
              <w:spacing w:before="1" w:line="360" w:lineRule="exact"/>
              <w:ind w:left="102"/>
              <w:jc w:val="center"/>
              <w:textAlignment w:val="auto"/>
            </w:pPr>
            <w:r>
              <w:t>1</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78E7637">
            <w:pPr>
              <w:pStyle w:val="7"/>
              <w:keepNext w:val="0"/>
              <w:keepLines w:val="0"/>
              <w:pageBreakBefore w:val="0"/>
              <w:widowControl w:val="0"/>
              <w:kinsoku/>
              <w:wordWrap/>
              <w:overflowPunct w:val="0"/>
              <w:topLinePunct w:val="0"/>
              <w:bidi w:val="0"/>
              <w:snapToGrid/>
              <w:spacing w:before="1" w:line="360" w:lineRule="exact"/>
              <w:ind w:left="102"/>
              <w:jc w:val="center"/>
              <w:textAlignment w:val="auto"/>
              <w:rPr>
                <w:rFonts w:hint="default"/>
              </w:rPr>
            </w:pPr>
          </w:p>
        </w:tc>
        <w:tc>
          <w:tcPr>
            <w:tcW w:w="3135" w:type="dxa"/>
            <w:vMerge w:val="restart"/>
            <w:tcBorders>
              <w:left w:val="single" w:color="000000" w:sz="4" w:space="0"/>
              <w:right w:val="single" w:color="000000" w:sz="4" w:space="0"/>
            </w:tcBorders>
            <w:noWrap w:val="0"/>
            <w:vAlign w:val="top"/>
          </w:tcPr>
          <w:p w14:paraId="475EE82A">
            <w:pPr>
              <w:pStyle w:val="7"/>
              <w:keepNext w:val="0"/>
              <w:keepLines w:val="0"/>
              <w:pageBreakBefore w:val="0"/>
              <w:widowControl w:val="0"/>
              <w:kinsoku/>
              <w:overflowPunct w:val="0"/>
              <w:topLinePunct w:val="0"/>
              <w:bidi w:val="0"/>
              <w:snapToGrid/>
              <w:spacing w:before="1"/>
              <w:ind w:left="102"/>
              <w:jc w:val="both"/>
              <w:textAlignment w:val="auto"/>
              <w:rPr>
                <w:rFonts w:hint="default"/>
              </w:rPr>
            </w:pPr>
          </w:p>
        </w:tc>
      </w:tr>
      <w:tr w14:paraId="2680C647">
        <w:tblPrEx>
          <w:tblCellMar>
            <w:top w:w="0" w:type="dxa"/>
            <w:left w:w="0" w:type="dxa"/>
            <w:bottom w:w="0" w:type="dxa"/>
            <w:right w:w="0" w:type="dxa"/>
          </w:tblCellMar>
        </w:tblPrEx>
        <w:trPr>
          <w:trHeight w:val="4040" w:hRule="exact"/>
        </w:trPr>
        <w:tc>
          <w:tcPr>
            <w:tcW w:w="1609" w:type="dxa"/>
            <w:vMerge w:val="continue"/>
            <w:tcBorders>
              <w:left w:val="single" w:color="000000" w:sz="4" w:space="0"/>
              <w:right w:val="single" w:color="000000" w:sz="4" w:space="0"/>
            </w:tcBorders>
            <w:noWrap w:val="0"/>
            <w:vAlign w:val="top"/>
          </w:tcPr>
          <w:p w14:paraId="3DA13592">
            <w:pPr>
              <w:pStyle w:val="7"/>
              <w:keepNext w:val="0"/>
              <w:keepLines w:val="0"/>
              <w:pageBreakBefore w:val="0"/>
              <w:widowControl w:val="0"/>
              <w:kinsoku/>
              <w:overflowPunct w:val="0"/>
              <w:topLinePunct w:val="0"/>
              <w:bidi w:val="0"/>
              <w:snapToGrid/>
              <w:ind w:left="102"/>
              <w:textAlignment w:val="auto"/>
              <w:rPr>
                <w:rFonts w:hint="default"/>
              </w:rPr>
            </w:pPr>
          </w:p>
        </w:tc>
        <w:tc>
          <w:tcPr>
            <w:tcW w:w="1978" w:type="dxa"/>
            <w:vMerge w:val="continue"/>
            <w:tcBorders>
              <w:left w:val="single" w:color="000000" w:sz="4" w:space="0"/>
              <w:right w:val="single" w:color="000000" w:sz="4" w:space="0"/>
            </w:tcBorders>
            <w:noWrap w:val="0"/>
            <w:vAlign w:val="top"/>
          </w:tcPr>
          <w:p w14:paraId="42048942">
            <w:pPr>
              <w:pStyle w:val="7"/>
              <w:keepNext w:val="0"/>
              <w:keepLines w:val="0"/>
              <w:pageBreakBefore w:val="0"/>
              <w:widowControl w:val="0"/>
              <w:kinsoku/>
              <w:overflowPunct w:val="0"/>
              <w:topLinePunct w:val="0"/>
              <w:bidi w:val="0"/>
              <w:snapToGrid/>
              <w:ind w:left="102"/>
              <w:textAlignment w:val="auto"/>
              <w:rPr>
                <w:rFonts w:hint="default"/>
              </w:rPr>
            </w:pPr>
          </w:p>
        </w:tc>
        <w:tc>
          <w:tcPr>
            <w:tcW w:w="6342" w:type="dxa"/>
            <w:tcBorders>
              <w:top w:val="single" w:color="000000" w:sz="4" w:space="0"/>
              <w:left w:val="single" w:color="000000" w:sz="4" w:space="0"/>
              <w:bottom w:val="single" w:color="000000" w:sz="4" w:space="0"/>
              <w:right w:val="single" w:color="000000" w:sz="4" w:space="0"/>
            </w:tcBorders>
            <w:noWrap w:val="0"/>
            <w:vAlign w:val="center"/>
          </w:tcPr>
          <w:p w14:paraId="0F800E52">
            <w:pPr>
              <w:pStyle w:val="7"/>
              <w:keepNext w:val="0"/>
              <w:keepLines w:val="0"/>
              <w:pageBreakBefore w:val="0"/>
              <w:widowControl w:val="0"/>
              <w:kinsoku/>
              <w:wordWrap/>
              <w:overflowPunct w:val="0"/>
              <w:topLinePunct w:val="0"/>
              <w:autoSpaceDE w:val="0"/>
              <w:autoSpaceDN w:val="0"/>
              <w:bidi w:val="0"/>
              <w:adjustRightInd w:val="0"/>
              <w:snapToGrid/>
              <w:spacing w:before="2" w:line="360" w:lineRule="exact"/>
              <w:ind w:left="102" w:right="102"/>
              <w:textAlignment w:val="auto"/>
              <w:rPr>
                <w:rFonts w:hint="default" w:ascii="宋体"/>
              </w:rPr>
            </w:pPr>
            <w:r>
              <w:rPr>
                <w:rFonts w:ascii="宋体"/>
              </w:rPr>
              <w:t>17.幼儿园玩具种类丰富，能满足幼儿活动</w:t>
            </w:r>
            <w:r>
              <w:rPr>
                <w:rFonts w:ascii="宋体" w:hAnsi="Calibri"/>
              </w:rPr>
              <w:t>需要；能正常使用的户外大型多功能组合玩具（4种功能以上）数量：6个班规模幼儿园不少于2组，9个班以上幼儿园不少于3组；自制玩教具种类丰富、材质多样；每班每个幼儿有5种以上能成套独立操作的桌面玩具，每种具备3种以上的不同功能（如拼搭、拆装、变型、堆积等功能）；小型体育活动器械班均不少于10种（含自制）；根据幼儿的年龄特点、教育要求及幼儿人数，配备、更新图画书、绘本；日常投放在班级的幼儿图画书、绘本班均不少于20种（分属于5个以上出版社），人均2册以上；全园幼儿图画书、绘本人均10册以上。</w:t>
            </w:r>
          </w:p>
        </w:tc>
        <w:tc>
          <w:tcPr>
            <w:tcW w:w="654" w:type="dxa"/>
            <w:tcBorders>
              <w:top w:val="single" w:color="000000" w:sz="4" w:space="0"/>
              <w:left w:val="single" w:color="000000" w:sz="4" w:space="0"/>
              <w:bottom w:val="single" w:color="000000" w:sz="4" w:space="0"/>
              <w:right w:val="single" w:color="000000" w:sz="4" w:space="0"/>
            </w:tcBorders>
            <w:noWrap w:val="0"/>
            <w:vAlign w:val="center"/>
          </w:tcPr>
          <w:p w14:paraId="3CB4B92E">
            <w:pPr>
              <w:pStyle w:val="7"/>
              <w:keepNext w:val="0"/>
              <w:keepLines w:val="0"/>
              <w:pageBreakBefore w:val="0"/>
              <w:widowControl w:val="0"/>
              <w:kinsoku/>
              <w:wordWrap/>
              <w:overflowPunct w:val="0"/>
              <w:topLinePunct w:val="0"/>
              <w:bidi w:val="0"/>
              <w:snapToGrid/>
              <w:spacing w:before="1" w:line="360" w:lineRule="exact"/>
              <w:ind w:left="102"/>
              <w:jc w:val="center"/>
              <w:textAlignment w:val="auto"/>
            </w:pPr>
            <w:r>
              <w:t>1</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889A6B2">
            <w:pPr>
              <w:pStyle w:val="7"/>
              <w:keepNext w:val="0"/>
              <w:keepLines w:val="0"/>
              <w:pageBreakBefore w:val="0"/>
              <w:widowControl w:val="0"/>
              <w:kinsoku/>
              <w:wordWrap/>
              <w:overflowPunct w:val="0"/>
              <w:topLinePunct w:val="0"/>
              <w:bidi w:val="0"/>
              <w:snapToGrid/>
              <w:spacing w:before="1" w:line="360" w:lineRule="exact"/>
              <w:ind w:left="102"/>
              <w:jc w:val="center"/>
              <w:textAlignment w:val="auto"/>
              <w:rPr>
                <w:rFonts w:hint="default"/>
              </w:rPr>
            </w:pPr>
          </w:p>
        </w:tc>
        <w:tc>
          <w:tcPr>
            <w:tcW w:w="3135" w:type="dxa"/>
            <w:vMerge w:val="continue"/>
            <w:tcBorders>
              <w:left w:val="single" w:color="000000" w:sz="4" w:space="0"/>
              <w:right w:val="single" w:color="000000" w:sz="4" w:space="0"/>
            </w:tcBorders>
            <w:noWrap w:val="0"/>
            <w:vAlign w:val="top"/>
          </w:tcPr>
          <w:p w14:paraId="231169A1">
            <w:pPr>
              <w:pStyle w:val="7"/>
              <w:keepNext w:val="0"/>
              <w:keepLines w:val="0"/>
              <w:pageBreakBefore w:val="0"/>
              <w:widowControl w:val="0"/>
              <w:kinsoku/>
              <w:overflowPunct w:val="0"/>
              <w:topLinePunct w:val="0"/>
              <w:bidi w:val="0"/>
              <w:snapToGrid/>
              <w:spacing w:before="1"/>
              <w:ind w:left="102"/>
              <w:textAlignment w:val="auto"/>
              <w:rPr>
                <w:rFonts w:hint="default"/>
              </w:rPr>
            </w:pPr>
          </w:p>
        </w:tc>
      </w:tr>
      <w:tr w14:paraId="20840EC9">
        <w:tblPrEx>
          <w:tblCellMar>
            <w:top w:w="0" w:type="dxa"/>
            <w:left w:w="0" w:type="dxa"/>
            <w:bottom w:w="0" w:type="dxa"/>
            <w:right w:w="0" w:type="dxa"/>
          </w:tblCellMar>
        </w:tblPrEx>
        <w:trPr>
          <w:trHeight w:val="658" w:hRule="exact"/>
        </w:trPr>
        <w:tc>
          <w:tcPr>
            <w:tcW w:w="1609" w:type="dxa"/>
            <w:vMerge w:val="continue"/>
            <w:tcBorders>
              <w:left w:val="single" w:color="000000" w:sz="4" w:space="0"/>
              <w:bottom w:val="single" w:color="auto" w:sz="4" w:space="0"/>
              <w:right w:val="single" w:color="000000" w:sz="4" w:space="0"/>
            </w:tcBorders>
            <w:noWrap w:val="0"/>
            <w:vAlign w:val="top"/>
          </w:tcPr>
          <w:p w14:paraId="233163B2">
            <w:pPr>
              <w:pStyle w:val="7"/>
              <w:keepNext w:val="0"/>
              <w:keepLines w:val="0"/>
              <w:pageBreakBefore w:val="0"/>
              <w:widowControl w:val="0"/>
              <w:kinsoku/>
              <w:overflowPunct w:val="0"/>
              <w:topLinePunct w:val="0"/>
              <w:bidi w:val="0"/>
              <w:snapToGrid/>
              <w:ind w:left="102"/>
              <w:textAlignment w:val="auto"/>
              <w:rPr>
                <w:rFonts w:hint="default"/>
              </w:rPr>
            </w:pPr>
          </w:p>
        </w:tc>
        <w:tc>
          <w:tcPr>
            <w:tcW w:w="1978" w:type="dxa"/>
            <w:vMerge w:val="continue"/>
            <w:tcBorders>
              <w:left w:val="single" w:color="000000" w:sz="4" w:space="0"/>
              <w:bottom w:val="single" w:color="auto" w:sz="4" w:space="0"/>
              <w:right w:val="single" w:color="000000" w:sz="4" w:space="0"/>
            </w:tcBorders>
            <w:noWrap w:val="0"/>
            <w:vAlign w:val="top"/>
          </w:tcPr>
          <w:p w14:paraId="6486220F">
            <w:pPr>
              <w:pStyle w:val="7"/>
              <w:keepNext w:val="0"/>
              <w:keepLines w:val="0"/>
              <w:pageBreakBefore w:val="0"/>
              <w:widowControl w:val="0"/>
              <w:kinsoku/>
              <w:overflowPunct w:val="0"/>
              <w:topLinePunct w:val="0"/>
              <w:bidi w:val="0"/>
              <w:snapToGrid/>
              <w:ind w:left="102"/>
              <w:textAlignment w:val="auto"/>
              <w:rPr>
                <w:rFonts w:hint="default"/>
              </w:rPr>
            </w:pPr>
          </w:p>
        </w:tc>
        <w:tc>
          <w:tcPr>
            <w:tcW w:w="6342" w:type="dxa"/>
            <w:tcBorders>
              <w:top w:val="single" w:color="000000" w:sz="4" w:space="0"/>
              <w:left w:val="single" w:color="000000" w:sz="4" w:space="0"/>
              <w:bottom w:val="single" w:color="auto" w:sz="4" w:space="0"/>
              <w:right w:val="single" w:color="000000" w:sz="4" w:space="0"/>
            </w:tcBorders>
            <w:noWrap w:val="0"/>
            <w:vAlign w:val="center"/>
          </w:tcPr>
          <w:p w14:paraId="31C473A5">
            <w:pPr>
              <w:keepNext w:val="0"/>
              <w:keepLines w:val="0"/>
              <w:pageBreakBefore w:val="0"/>
              <w:widowControl w:val="0"/>
              <w:kinsoku/>
              <w:wordWrap/>
              <w:topLinePunct w:val="0"/>
              <w:bidi w:val="0"/>
              <w:snapToGrid/>
              <w:spacing w:line="340" w:lineRule="atLeast"/>
              <w:textAlignment w:val="auto"/>
            </w:pPr>
            <w:r>
              <w:rPr>
                <w:rFonts w:hint="eastAsia" w:ascii="宋体" w:hAnsi="Calibri"/>
                <w:sz w:val="24"/>
                <w:szCs w:val="24"/>
              </w:rPr>
              <w:t>18.教职工图书（含教育理论、教学参考书等）人均8本以上，有供教师使用的专业杂志不少于6种；</w:t>
            </w:r>
          </w:p>
          <w:p w14:paraId="1E62E2DF">
            <w:pPr>
              <w:pStyle w:val="7"/>
              <w:keepNext w:val="0"/>
              <w:keepLines w:val="0"/>
              <w:pageBreakBefore w:val="0"/>
              <w:widowControl w:val="0"/>
              <w:kinsoku/>
              <w:wordWrap/>
              <w:overflowPunct w:val="0"/>
              <w:topLinePunct w:val="0"/>
              <w:autoSpaceDE w:val="0"/>
              <w:autoSpaceDN w:val="0"/>
              <w:bidi w:val="0"/>
              <w:adjustRightInd w:val="0"/>
              <w:snapToGrid/>
              <w:spacing w:before="46" w:line="340" w:lineRule="atLeast"/>
              <w:ind w:left="102" w:leftChars="0" w:right="102" w:rightChars="0"/>
              <w:textAlignment w:val="auto"/>
              <w:rPr>
                <w:rFonts w:hint="default" w:ascii="宋体" w:hAnsi="Calibri"/>
                <w:sz w:val="24"/>
                <w:szCs w:val="24"/>
                <w:lang w:val="en-US" w:eastAsia="zh-CN" w:bidi="ar-SA"/>
              </w:rPr>
            </w:pPr>
          </w:p>
        </w:tc>
        <w:tc>
          <w:tcPr>
            <w:tcW w:w="654" w:type="dxa"/>
            <w:tcBorders>
              <w:top w:val="single" w:color="000000" w:sz="4" w:space="0"/>
              <w:left w:val="single" w:color="000000" w:sz="4" w:space="0"/>
              <w:bottom w:val="single" w:color="auto" w:sz="4" w:space="0"/>
              <w:right w:val="single" w:color="000000" w:sz="4" w:space="0"/>
            </w:tcBorders>
            <w:noWrap w:val="0"/>
            <w:vAlign w:val="center"/>
          </w:tcPr>
          <w:p w14:paraId="18E02B04">
            <w:pPr>
              <w:pStyle w:val="7"/>
              <w:keepNext w:val="0"/>
              <w:keepLines w:val="0"/>
              <w:pageBreakBefore w:val="0"/>
              <w:widowControl w:val="0"/>
              <w:kinsoku/>
              <w:overflowPunct w:val="0"/>
              <w:topLinePunct w:val="0"/>
              <w:bidi w:val="0"/>
              <w:snapToGrid/>
              <w:ind w:left="104" w:leftChars="0"/>
              <w:jc w:val="center"/>
              <w:textAlignment w:val="auto"/>
              <w:rPr>
                <w:rFonts w:hint="eastAsia" w:ascii="Times New Roman"/>
                <w:sz w:val="24"/>
                <w:szCs w:val="24"/>
                <w:lang w:val="en-US" w:eastAsia="zh-CN" w:bidi="ar-SA"/>
              </w:rPr>
            </w:pPr>
            <w:r>
              <w:t>1</w:t>
            </w:r>
          </w:p>
        </w:tc>
        <w:tc>
          <w:tcPr>
            <w:tcW w:w="696" w:type="dxa"/>
            <w:tcBorders>
              <w:top w:val="single" w:color="000000" w:sz="4" w:space="0"/>
              <w:left w:val="single" w:color="000000" w:sz="4" w:space="0"/>
              <w:bottom w:val="single" w:color="auto" w:sz="4" w:space="0"/>
              <w:right w:val="single" w:color="000000" w:sz="4" w:space="0"/>
            </w:tcBorders>
            <w:noWrap w:val="0"/>
            <w:vAlign w:val="top"/>
          </w:tcPr>
          <w:p w14:paraId="17768097">
            <w:pPr>
              <w:pStyle w:val="7"/>
              <w:keepNext w:val="0"/>
              <w:keepLines w:val="0"/>
              <w:pageBreakBefore w:val="0"/>
              <w:widowControl w:val="0"/>
              <w:kinsoku/>
              <w:wordWrap/>
              <w:overflowPunct w:val="0"/>
              <w:topLinePunct w:val="0"/>
              <w:bidi w:val="0"/>
              <w:snapToGrid/>
              <w:spacing w:before="1" w:line="360" w:lineRule="exact"/>
              <w:ind w:left="102"/>
              <w:textAlignment w:val="auto"/>
              <w:rPr>
                <w:rFonts w:hint="default"/>
              </w:rPr>
            </w:pPr>
          </w:p>
        </w:tc>
        <w:tc>
          <w:tcPr>
            <w:tcW w:w="3135" w:type="dxa"/>
            <w:vMerge w:val="continue"/>
            <w:tcBorders>
              <w:left w:val="single" w:color="000000" w:sz="4" w:space="0"/>
              <w:bottom w:val="single" w:color="auto" w:sz="4" w:space="0"/>
              <w:right w:val="single" w:color="000000" w:sz="4" w:space="0"/>
            </w:tcBorders>
            <w:noWrap w:val="0"/>
            <w:vAlign w:val="top"/>
          </w:tcPr>
          <w:p w14:paraId="634BF78E">
            <w:pPr>
              <w:pStyle w:val="7"/>
              <w:keepNext w:val="0"/>
              <w:keepLines w:val="0"/>
              <w:pageBreakBefore w:val="0"/>
              <w:widowControl w:val="0"/>
              <w:kinsoku/>
              <w:overflowPunct w:val="0"/>
              <w:topLinePunct w:val="0"/>
              <w:bidi w:val="0"/>
              <w:snapToGrid/>
              <w:spacing w:before="1"/>
              <w:ind w:left="102"/>
              <w:textAlignment w:val="auto"/>
              <w:rPr>
                <w:rFonts w:hint="default"/>
              </w:rPr>
            </w:pPr>
          </w:p>
        </w:tc>
      </w:tr>
    </w:tbl>
    <w:p w14:paraId="210FE117">
      <w:pPr>
        <w:keepNext w:val="0"/>
        <w:keepLines w:val="0"/>
        <w:pageBreakBefore w:val="0"/>
        <w:widowControl w:val="0"/>
        <w:kinsoku/>
        <w:topLinePunct w:val="0"/>
        <w:bidi w:val="0"/>
        <w:snapToGrid/>
        <w:textAlignment w:val="auto"/>
        <w:rPr>
          <w:sz w:val="24"/>
          <w:szCs w:val="24"/>
        </w:rPr>
        <w:sectPr>
          <w:pgSz w:w="16840" w:h="11910" w:orient="landscape"/>
          <w:pgMar w:top="1100" w:right="860" w:bottom="1900" w:left="1420" w:header="0" w:footer="1713" w:gutter="0"/>
          <w:pgBorders>
            <w:top w:val="none" w:sz="0" w:space="0"/>
            <w:left w:val="none" w:sz="0" w:space="0"/>
            <w:bottom w:val="none" w:sz="0" w:space="0"/>
            <w:right w:val="none" w:sz="0" w:space="0"/>
          </w:pgBorders>
          <w:pgNumType w:fmt="decimal"/>
          <w:cols w:space="720" w:num="1"/>
        </w:sectPr>
      </w:pPr>
    </w:p>
    <w:tbl>
      <w:tblPr>
        <w:tblStyle w:val="5"/>
        <w:tblW w:w="0" w:type="auto"/>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1"/>
        <w:gridCol w:w="2209"/>
        <w:gridCol w:w="7159"/>
        <w:gridCol w:w="804"/>
        <w:gridCol w:w="873"/>
        <w:gridCol w:w="2018"/>
      </w:tblGrid>
      <w:tr w14:paraId="3D431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exact"/>
        </w:trPr>
        <w:tc>
          <w:tcPr>
            <w:tcW w:w="1541" w:type="dxa"/>
            <w:noWrap w:val="0"/>
            <w:vAlign w:val="center"/>
          </w:tcPr>
          <w:p w14:paraId="37335B3A">
            <w:pPr>
              <w:pStyle w:val="7"/>
              <w:keepNext w:val="0"/>
              <w:keepLines w:val="0"/>
              <w:pageBreakBefore w:val="0"/>
              <w:widowControl w:val="0"/>
              <w:kinsoku/>
              <w:overflowPunct w:val="0"/>
              <w:topLinePunct w:val="0"/>
              <w:bidi w:val="0"/>
              <w:snapToGrid/>
              <w:spacing w:before="84"/>
              <w:ind w:left="72"/>
              <w:jc w:val="center"/>
              <w:textAlignment w:val="auto"/>
              <w:rPr>
                <w:rFonts w:hint="default"/>
              </w:rPr>
            </w:pPr>
            <w:r>
              <w:rPr>
                <w:rFonts w:ascii="宋体"/>
                <w:sz w:val="28"/>
                <w:szCs w:val="28"/>
              </w:rPr>
              <w:t>一级指标</w:t>
            </w:r>
          </w:p>
        </w:tc>
        <w:tc>
          <w:tcPr>
            <w:tcW w:w="2209" w:type="dxa"/>
            <w:noWrap w:val="0"/>
            <w:vAlign w:val="center"/>
          </w:tcPr>
          <w:p w14:paraId="0B5AC5D0">
            <w:pPr>
              <w:pStyle w:val="7"/>
              <w:keepNext w:val="0"/>
              <w:keepLines w:val="0"/>
              <w:pageBreakBefore w:val="0"/>
              <w:widowControl w:val="0"/>
              <w:kinsoku/>
              <w:overflowPunct w:val="0"/>
              <w:topLinePunct w:val="0"/>
              <w:bidi w:val="0"/>
              <w:snapToGrid/>
              <w:spacing w:before="84"/>
              <w:ind w:left="52"/>
              <w:jc w:val="center"/>
              <w:textAlignment w:val="auto"/>
              <w:rPr>
                <w:rFonts w:hint="default"/>
              </w:rPr>
            </w:pPr>
            <w:r>
              <w:rPr>
                <w:rFonts w:ascii="宋体"/>
                <w:sz w:val="28"/>
                <w:szCs w:val="28"/>
              </w:rPr>
              <w:t>二级指标</w:t>
            </w:r>
          </w:p>
        </w:tc>
        <w:tc>
          <w:tcPr>
            <w:tcW w:w="7159" w:type="dxa"/>
            <w:noWrap w:val="0"/>
            <w:vAlign w:val="center"/>
          </w:tcPr>
          <w:p w14:paraId="0E235961">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具体细则</w:t>
            </w:r>
          </w:p>
        </w:tc>
        <w:tc>
          <w:tcPr>
            <w:tcW w:w="804" w:type="dxa"/>
            <w:noWrap w:val="0"/>
            <w:vAlign w:val="center"/>
          </w:tcPr>
          <w:p w14:paraId="0311A248">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分值</w:t>
            </w:r>
          </w:p>
        </w:tc>
        <w:tc>
          <w:tcPr>
            <w:tcW w:w="873" w:type="dxa"/>
            <w:noWrap w:val="0"/>
            <w:vAlign w:val="center"/>
          </w:tcPr>
          <w:p w14:paraId="1EAF31E5">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得分</w:t>
            </w:r>
          </w:p>
        </w:tc>
        <w:tc>
          <w:tcPr>
            <w:tcW w:w="2018" w:type="dxa"/>
            <w:noWrap w:val="0"/>
            <w:vAlign w:val="center"/>
          </w:tcPr>
          <w:p w14:paraId="5AE68424">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评估方法</w:t>
            </w:r>
          </w:p>
        </w:tc>
      </w:tr>
      <w:tr w14:paraId="4B226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6" w:hRule="exact"/>
        </w:trPr>
        <w:tc>
          <w:tcPr>
            <w:tcW w:w="1541" w:type="dxa"/>
            <w:vMerge w:val="restart"/>
            <w:noWrap w:val="0"/>
            <w:vAlign w:val="center"/>
          </w:tcPr>
          <w:p w14:paraId="0BDBF17D">
            <w:pPr>
              <w:pStyle w:val="7"/>
              <w:keepNext w:val="0"/>
              <w:keepLines w:val="0"/>
              <w:pageBreakBefore w:val="0"/>
              <w:widowControl w:val="0"/>
              <w:kinsoku/>
              <w:wordWrap/>
              <w:overflowPunct w:val="0"/>
              <w:topLinePunct w:val="0"/>
              <w:autoSpaceDE w:val="0"/>
              <w:autoSpaceDN w:val="0"/>
              <w:bidi w:val="0"/>
              <w:adjustRightInd w:val="0"/>
              <w:snapToGrid/>
              <w:spacing w:before="148" w:line="320" w:lineRule="exact"/>
              <w:ind w:right="101"/>
              <w:jc w:val="both"/>
              <w:textAlignment w:val="auto"/>
              <w:rPr>
                <w:rFonts w:ascii="宋体"/>
              </w:rPr>
            </w:pPr>
            <w:r>
              <w:rPr>
                <w:rFonts w:ascii="宋体"/>
              </w:rPr>
              <w:t>三</w:t>
            </w:r>
            <w:r>
              <w:rPr>
                <w:rFonts w:ascii="宋体"/>
                <w:spacing w:val="-87"/>
              </w:rPr>
              <w:t xml:space="preserve"> </w:t>
            </w:r>
            <w:r>
              <w:rPr>
                <w:rFonts w:ascii="宋体"/>
              </w:rPr>
              <w:t>、</w:t>
            </w:r>
            <w:r>
              <w:rPr>
                <w:rFonts w:ascii="宋体"/>
                <w:spacing w:val="-84"/>
              </w:rPr>
              <w:t xml:space="preserve"> </w:t>
            </w:r>
            <w:r>
              <w:rPr>
                <w:rFonts w:ascii="宋体"/>
              </w:rPr>
              <w:t>依</w:t>
            </w:r>
            <w:r>
              <w:rPr>
                <w:rFonts w:ascii="宋体"/>
                <w:spacing w:val="-87"/>
              </w:rPr>
              <w:t xml:space="preserve"> </w:t>
            </w:r>
            <w:r>
              <w:rPr>
                <w:rFonts w:ascii="宋体"/>
              </w:rPr>
              <w:t>法治校</w:t>
            </w:r>
          </w:p>
          <w:p w14:paraId="0BC46321">
            <w:pPr>
              <w:pStyle w:val="7"/>
              <w:keepNext w:val="0"/>
              <w:keepLines w:val="0"/>
              <w:pageBreakBefore w:val="0"/>
              <w:widowControl w:val="0"/>
              <w:kinsoku/>
              <w:wordWrap/>
              <w:overflowPunct w:val="0"/>
              <w:topLinePunct w:val="0"/>
              <w:autoSpaceDE w:val="0"/>
              <w:autoSpaceDN w:val="0"/>
              <w:bidi w:val="0"/>
              <w:adjustRightInd w:val="0"/>
              <w:snapToGrid/>
              <w:spacing w:before="148" w:line="320" w:lineRule="exact"/>
              <w:ind w:right="101"/>
              <w:jc w:val="both"/>
              <w:textAlignment w:val="auto"/>
              <w:rPr>
                <w:rFonts w:hint="default"/>
              </w:rPr>
            </w:pPr>
            <w:r>
              <w:rPr>
                <w:rFonts w:ascii="宋体" w:hAnsi="Calibri"/>
              </w:rPr>
              <w:t>（6分）</w:t>
            </w:r>
          </w:p>
        </w:tc>
        <w:tc>
          <w:tcPr>
            <w:tcW w:w="2209" w:type="dxa"/>
            <w:noWrap w:val="0"/>
            <w:vAlign w:val="center"/>
          </w:tcPr>
          <w:p w14:paraId="76982C36">
            <w:pPr>
              <w:pStyle w:val="7"/>
              <w:keepNext w:val="0"/>
              <w:keepLines w:val="0"/>
              <w:pageBreakBefore w:val="0"/>
              <w:widowControl w:val="0"/>
              <w:numPr>
                <w:ilvl w:val="0"/>
                <w:numId w:val="0"/>
              </w:numPr>
              <w:kinsoku/>
              <w:wordWrap/>
              <w:overflowPunct w:val="0"/>
              <w:topLinePunct w:val="0"/>
              <w:autoSpaceDE w:val="0"/>
              <w:autoSpaceDN w:val="0"/>
              <w:bidi w:val="0"/>
              <w:adjustRightInd w:val="0"/>
              <w:snapToGrid/>
              <w:spacing w:before="148" w:line="320" w:lineRule="exact"/>
              <w:ind w:right="161" w:rightChars="0"/>
              <w:jc w:val="both"/>
              <w:textAlignment w:val="auto"/>
              <w:rPr>
                <w:rFonts w:ascii="宋体" w:hAnsi="宋体" w:eastAsia="宋体" w:cs="宋体"/>
              </w:rPr>
            </w:pPr>
            <w:r>
              <w:rPr>
                <w:rFonts w:hint="eastAsia" w:ascii="宋体" w:hAnsi="宋体" w:eastAsia="宋体" w:cs="宋体"/>
                <w:lang w:eastAsia="zh-CN"/>
              </w:rPr>
              <w:t>（一）</w:t>
            </w:r>
            <w:r>
              <w:rPr>
                <w:rFonts w:ascii="宋体" w:hAnsi="宋体" w:eastAsia="宋体" w:cs="宋体"/>
              </w:rPr>
              <w:t>证件情况</w:t>
            </w:r>
          </w:p>
        </w:tc>
        <w:tc>
          <w:tcPr>
            <w:tcW w:w="7159" w:type="dxa"/>
            <w:noWrap w:val="0"/>
            <w:vAlign w:val="center"/>
          </w:tcPr>
          <w:p w14:paraId="5F97AB0D">
            <w:pPr>
              <w:pStyle w:val="7"/>
              <w:keepNext w:val="0"/>
              <w:keepLines w:val="0"/>
              <w:pageBreakBefore w:val="0"/>
              <w:widowControl w:val="0"/>
              <w:kinsoku/>
              <w:wordWrap/>
              <w:overflowPunct w:val="0"/>
              <w:topLinePunct w:val="0"/>
              <w:autoSpaceDE w:val="0"/>
              <w:autoSpaceDN w:val="0"/>
              <w:bidi w:val="0"/>
              <w:adjustRightInd w:val="0"/>
              <w:snapToGrid/>
              <w:spacing w:before="46" w:line="320" w:lineRule="exact"/>
              <w:ind w:left="102" w:right="102"/>
              <w:jc w:val="both"/>
              <w:textAlignment w:val="auto"/>
              <w:rPr>
                <w:rFonts w:hint="default" w:ascii="宋体" w:hAnsi="Calibri"/>
              </w:rPr>
            </w:pPr>
            <w:r>
              <w:rPr>
                <w:rFonts w:ascii="宋体" w:hAnsi="Calibri"/>
              </w:rPr>
              <w:t>19.严格按照法律法规规定办园；办学批文、办学许可证、民办非企业单位法人登记证、收费许可证（或备案）、餐饮服务许可证、消防验收合格意见书、校车证等证件齐全、有效。</w:t>
            </w:r>
          </w:p>
        </w:tc>
        <w:tc>
          <w:tcPr>
            <w:tcW w:w="804" w:type="dxa"/>
            <w:noWrap w:val="0"/>
            <w:vAlign w:val="center"/>
          </w:tcPr>
          <w:p w14:paraId="23475F25">
            <w:pPr>
              <w:pStyle w:val="7"/>
              <w:keepNext w:val="0"/>
              <w:keepLines w:val="0"/>
              <w:pageBreakBefore w:val="0"/>
              <w:widowControl w:val="0"/>
              <w:kinsoku/>
              <w:wordWrap/>
              <w:overflowPunct w:val="0"/>
              <w:topLinePunct w:val="0"/>
              <w:bidi w:val="0"/>
              <w:snapToGrid/>
              <w:spacing w:line="320" w:lineRule="exact"/>
              <w:jc w:val="center"/>
              <w:textAlignment w:val="auto"/>
              <w:rPr>
                <w:rFonts w:hint="default"/>
              </w:rPr>
            </w:pPr>
            <w:r>
              <w:rPr>
                <w:rFonts w:hint="eastAsia"/>
                <w:lang w:val="en-US" w:eastAsia="zh-CN"/>
              </w:rPr>
              <w:t>2</w:t>
            </w:r>
          </w:p>
        </w:tc>
        <w:tc>
          <w:tcPr>
            <w:tcW w:w="873" w:type="dxa"/>
            <w:noWrap w:val="0"/>
            <w:vAlign w:val="center"/>
          </w:tcPr>
          <w:p w14:paraId="0DDB686E">
            <w:pPr>
              <w:pStyle w:val="7"/>
              <w:keepNext w:val="0"/>
              <w:keepLines w:val="0"/>
              <w:pageBreakBefore w:val="0"/>
              <w:widowControl w:val="0"/>
              <w:kinsoku/>
              <w:wordWrap/>
              <w:overflowPunct w:val="0"/>
              <w:topLinePunct w:val="0"/>
              <w:bidi w:val="0"/>
              <w:snapToGrid/>
              <w:spacing w:before="148" w:line="320" w:lineRule="exact"/>
              <w:ind w:left="104" w:right="101"/>
              <w:jc w:val="center"/>
              <w:textAlignment w:val="auto"/>
              <w:rPr>
                <w:rFonts w:ascii="宋体"/>
                <w:spacing w:val="-5"/>
              </w:rPr>
            </w:pPr>
          </w:p>
        </w:tc>
        <w:tc>
          <w:tcPr>
            <w:tcW w:w="2018" w:type="dxa"/>
            <w:noWrap w:val="0"/>
            <w:vAlign w:val="center"/>
          </w:tcPr>
          <w:p w14:paraId="35E3B97E">
            <w:pPr>
              <w:pStyle w:val="7"/>
              <w:keepNext w:val="0"/>
              <w:keepLines w:val="0"/>
              <w:pageBreakBefore w:val="0"/>
              <w:widowControl w:val="0"/>
              <w:kinsoku/>
              <w:wordWrap/>
              <w:overflowPunct w:val="0"/>
              <w:topLinePunct w:val="0"/>
              <w:autoSpaceDE w:val="0"/>
              <w:autoSpaceDN w:val="0"/>
              <w:bidi w:val="0"/>
              <w:adjustRightInd w:val="0"/>
              <w:snapToGrid/>
              <w:spacing w:before="148" w:line="320" w:lineRule="exact"/>
              <w:ind w:left="102" w:right="102"/>
              <w:jc w:val="both"/>
              <w:textAlignment w:val="auto"/>
              <w:rPr>
                <w:rFonts w:ascii="宋体"/>
                <w:spacing w:val="-5"/>
              </w:rPr>
            </w:pPr>
            <w:r>
              <w:rPr>
                <w:rFonts w:ascii="宋体"/>
                <w:spacing w:val="-5"/>
              </w:rPr>
              <w:t>查阅相关资料、证件原件。</w:t>
            </w:r>
          </w:p>
        </w:tc>
      </w:tr>
      <w:tr w14:paraId="01D07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exact"/>
        </w:trPr>
        <w:tc>
          <w:tcPr>
            <w:tcW w:w="1541" w:type="dxa"/>
            <w:vMerge w:val="continue"/>
            <w:noWrap w:val="0"/>
            <w:vAlign w:val="center"/>
          </w:tcPr>
          <w:p w14:paraId="78910682">
            <w:pPr>
              <w:pStyle w:val="7"/>
              <w:keepNext w:val="0"/>
              <w:keepLines w:val="0"/>
              <w:pageBreakBefore w:val="0"/>
              <w:widowControl w:val="0"/>
              <w:kinsoku/>
              <w:wordWrap/>
              <w:overflowPunct w:val="0"/>
              <w:topLinePunct w:val="0"/>
              <w:autoSpaceDE w:val="0"/>
              <w:autoSpaceDN w:val="0"/>
              <w:bidi w:val="0"/>
              <w:adjustRightInd w:val="0"/>
              <w:snapToGrid/>
              <w:spacing w:before="148" w:line="320" w:lineRule="exact"/>
              <w:ind w:left="103" w:right="101"/>
              <w:jc w:val="both"/>
              <w:textAlignment w:val="auto"/>
              <w:rPr>
                <w:rFonts w:ascii="宋体"/>
              </w:rPr>
            </w:pPr>
          </w:p>
        </w:tc>
        <w:tc>
          <w:tcPr>
            <w:tcW w:w="2209" w:type="dxa"/>
            <w:noWrap w:val="0"/>
            <w:vAlign w:val="center"/>
          </w:tcPr>
          <w:p w14:paraId="7DE00E1C">
            <w:pPr>
              <w:pStyle w:val="7"/>
              <w:keepNext w:val="0"/>
              <w:keepLines w:val="0"/>
              <w:pageBreakBefore w:val="0"/>
              <w:widowControl w:val="0"/>
              <w:numPr>
                <w:ilvl w:val="0"/>
                <w:numId w:val="0"/>
              </w:numPr>
              <w:kinsoku/>
              <w:wordWrap/>
              <w:overflowPunct w:val="0"/>
              <w:topLinePunct w:val="0"/>
              <w:autoSpaceDE w:val="0"/>
              <w:autoSpaceDN w:val="0"/>
              <w:bidi w:val="0"/>
              <w:adjustRightInd w:val="0"/>
              <w:snapToGrid/>
              <w:spacing w:before="148" w:line="320" w:lineRule="exact"/>
              <w:ind w:right="161" w:rightChars="0"/>
              <w:jc w:val="both"/>
              <w:textAlignment w:val="auto"/>
              <w:rPr>
                <w:rFonts w:hint="eastAsia" w:ascii="宋体" w:hAnsi="宋体" w:eastAsia="宋体" w:cs="宋体"/>
              </w:rPr>
            </w:pPr>
            <w:r>
              <w:rPr>
                <w:rFonts w:hint="eastAsia" w:ascii="宋体" w:hAnsi="宋体" w:eastAsia="宋体" w:cs="宋体"/>
                <w:lang w:eastAsia="zh-CN"/>
              </w:rPr>
              <w:t>（二）</w:t>
            </w:r>
            <w:r>
              <w:rPr>
                <w:rFonts w:hint="eastAsia" w:ascii="宋体" w:hAnsi="宋体" w:eastAsia="宋体" w:cs="宋体"/>
              </w:rPr>
              <w:t>学校章程</w:t>
            </w:r>
          </w:p>
        </w:tc>
        <w:tc>
          <w:tcPr>
            <w:tcW w:w="7159" w:type="dxa"/>
            <w:noWrap w:val="0"/>
            <w:vAlign w:val="center"/>
          </w:tcPr>
          <w:p w14:paraId="1C88E11B">
            <w:pPr>
              <w:pStyle w:val="7"/>
              <w:keepNext w:val="0"/>
              <w:keepLines w:val="0"/>
              <w:pageBreakBefore w:val="0"/>
              <w:widowControl w:val="0"/>
              <w:kinsoku/>
              <w:wordWrap/>
              <w:overflowPunct w:val="0"/>
              <w:topLinePunct w:val="0"/>
              <w:autoSpaceDE w:val="0"/>
              <w:autoSpaceDN w:val="0"/>
              <w:bidi w:val="0"/>
              <w:adjustRightInd w:val="0"/>
              <w:snapToGrid/>
              <w:spacing w:before="46" w:line="320" w:lineRule="exact"/>
              <w:ind w:left="102" w:right="102"/>
              <w:jc w:val="both"/>
              <w:textAlignment w:val="auto"/>
              <w:rPr>
                <w:rFonts w:ascii="宋体" w:hAnsi="Calibri" w:eastAsia="宋体" w:cs="宋体"/>
              </w:rPr>
            </w:pPr>
            <w:r>
              <w:rPr>
                <w:rFonts w:ascii="宋体" w:hAnsi="Calibri" w:eastAsia="宋体" w:cs="宋体"/>
              </w:rPr>
              <w:t>20.学校依法制订并公开章程，按章程开展活动；章程修改及时报送相关部门核准。</w:t>
            </w:r>
          </w:p>
        </w:tc>
        <w:tc>
          <w:tcPr>
            <w:tcW w:w="804" w:type="dxa"/>
            <w:noWrap w:val="0"/>
            <w:vAlign w:val="center"/>
          </w:tcPr>
          <w:p w14:paraId="3EDD1F31">
            <w:pPr>
              <w:pStyle w:val="7"/>
              <w:keepNext w:val="0"/>
              <w:keepLines w:val="0"/>
              <w:pageBreakBefore w:val="0"/>
              <w:widowControl w:val="0"/>
              <w:kinsoku/>
              <w:wordWrap/>
              <w:overflowPunct w:val="0"/>
              <w:topLinePunct w:val="0"/>
              <w:autoSpaceDE w:val="0"/>
              <w:autoSpaceDN w:val="0"/>
              <w:bidi w:val="0"/>
              <w:adjustRightInd w:val="0"/>
              <w:snapToGrid/>
              <w:spacing w:before="46" w:line="320" w:lineRule="exact"/>
              <w:ind w:left="102" w:right="102"/>
              <w:jc w:val="center"/>
              <w:textAlignment w:val="auto"/>
              <w:rPr>
                <w:rFonts w:ascii="宋体" w:hAnsi="Calibri" w:eastAsia="宋体" w:cs="宋体"/>
              </w:rPr>
            </w:pPr>
            <w:r>
              <w:rPr>
                <w:rFonts w:ascii="宋体" w:hAnsi="Calibri" w:eastAsia="宋体" w:cs="宋体"/>
              </w:rPr>
              <w:t>2</w:t>
            </w:r>
          </w:p>
        </w:tc>
        <w:tc>
          <w:tcPr>
            <w:tcW w:w="873" w:type="dxa"/>
            <w:noWrap w:val="0"/>
            <w:vAlign w:val="center"/>
          </w:tcPr>
          <w:p w14:paraId="26E33985">
            <w:pPr>
              <w:pStyle w:val="7"/>
              <w:keepNext w:val="0"/>
              <w:keepLines w:val="0"/>
              <w:pageBreakBefore w:val="0"/>
              <w:widowControl w:val="0"/>
              <w:kinsoku/>
              <w:wordWrap/>
              <w:overflowPunct w:val="0"/>
              <w:topLinePunct w:val="0"/>
              <w:bidi w:val="0"/>
              <w:snapToGrid/>
              <w:spacing w:before="148" w:line="320" w:lineRule="exact"/>
              <w:ind w:left="104" w:right="101"/>
              <w:jc w:val="center"/>
              <w:textAlignment w:val="auto"/>
              <w:rPr>
                <w:rFonts w:ascii="宋体"/>
                <w:spacing w:val="-5"/>
              </w:rPr>
            </w:pPr>
          </w:p>
        </w:tc>
        <w:tc>
          <w:tcPr>
            <w:tcW w:w="2018" w:type="dxa"/>
            <w:noWrap w:val="0"/>
            <w:vAlign w:val="center"/>
          </w:tcPr>
          <w:p w14:paraId="22A005DD">
            <w:pPr>
              <w:pStyle w:val="7"/>
              <w:keepNext w:val="0"/>
              <w:keepLines w:val="0"/>
              <w:pageBreakBefore w:val="0"/>
              <w:widowControl w:val="0"/>
              <w:kinsoku/>
              <w:wordWrap/>
              <w:overflowPunct w:val="0"/>
              <w:topLinePunct w:val="0"/>
              <w:autoSpaceDE w:val="0"/>
              <w:autoSpaceDN w:val="0"/>
              <w:bidi w:val="0"/>
              <w:adjustRightInd w:val="0"/>
              <w:snapToGrid/>
              <w:spacing w:before="148" w:line="320" w:lineRule="exact"/>
              <w:ind w:left="102" w:right="102"/>
              <w:jc w:val="both"/>
              <w:textAlignment w:val="auto"/>
              <w:rPr>
                <w:rFonts w:hint="eastAsia" w:ascii="宋体" w:eastAsia="宋体"/>
                <w:spacing w:val="-5"/>
                <w:lang w:eastAsia="zh-CN"/>
              </w:rPr>
            </w:pPr>
            <w:r>
              <w:rPr>
                <w:rFonts w:ascii="宋体"/>
                <w:spacing w:val="-5"/>
              </w:rPr>
              <w:t>查阅章程</w:t>
            </w:r>
            <w:r>
              <w:rPr>
                <w:rFonts w:hint="eastAsia" w:ascii="宋体"/>
                <w:spacing w:val="-5"/>
                <w:lang w:eastAsia="zh-CN"/>
              </w:rPr>
              <w:t>。</w:t>
            </w:r>
          </w:p>
        </w:tc>
      </w:tr>
      <w:tr w14:paraId="6F004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exact"/>
        </w:trPr>
        <w:tc>
          <w:tcPr>
            <w:tcW w:w="1541" w:type="dxa"/>
            <w:vMerge w:val="continue"/>
            <w:noWrap w:val="0"/>
            <w:vAlign w:val="center"/>
          </w:tcPr>
          <w:p w14:paraId="4825B9F8">
            <w:pPr>
              <w:pStyle w:val="7"/>
              <w:keepNext w:val="0"/>
              <w:keepLines w:val="0"/>
              <w:pageBreakBefore w:val="0"/>
              <w:widowControl w:val="0"/>
              <w:kinsoku/>
              <w:wordWrap/>
              <w:overflowPunct w:val="0"/>
              <w:topLinePunct w:val="0"/>
              <w:bidi w:val="0"/>
              <w:snapToGrid/>
              <w:spacing w:line="320" w:lineRule="exact"/>
              <w:ind w:left="102"/>
              <w:jc w:val="both"/>
              <w:textAlignment w:val="auto"/>
              <w:rPr>
                <w:rFonts w:hint="default"/>
              </w:rPr>
            </w:pPr>
          </w:p>
        </w:tc>
        <w:tc>
          <w:tcPr>
            <w:tcW w:w="2209" w:type="dxa"/>
            <w:noWrap w:val="0"/>
            <w:vAlign w:val="center"/>
          </w:tcPr>
          <w:p w14:paraId="2426695E">
            <w:pPr>
              <w:pStyle w:val="7"/>
              <w:keepNext w:val="0"/>
              <w:keepLines w:val="0"/>
              <w:pageBreakBefore w:val="0"/>
              <w:widowControl w:val="0"/>
              <w:numPr>
                <w:ilvl w:val="0"/>
                <w:numId w:val="0"/>
              </w:numPr>
              <w:kinsoku/>
              <w:wordWrap/>
              <w:overflowPunct w:val="0"/>
              <w:topLinePunct w:val="0"/>
              <w:autoSpaceDE w:val="0"/>
              <w:autoSpaceDN w:val="0"/>
              <w:bidi w:val="0"/>
              <w:adjustRightInd w:val="0"/>
              <w:snapToGrid/>
              <w:spacing w:before="148" w:line="320" w:lineRule="exact"/>
              <w:ind w:right="161" w:rightChars="0"/>
              <w:jc w:val="both"/>
              <w:textAlignment w:val="auto"/>
              <w:rPr>
                <w:rFonts w:ascii="宋体" w:hAnsi="宋体" w:eastAsia="宋体" w:cs="宋体"/>
              </w:rPr>
            </w:pPr>
            <w:r>
              <w:rPr>
                <w:rFonts w:hint="eastAsia" w:ascii="宋体" w:hAnsi="宋体" w:eastAsia="宋体" w:cs="宋体"/>
                <w:lang w:eastAsia="zh-CN"/>
              </w:rPr>
              <w:t>（三）</w:t>
            </w:r>
            <w:r>
              <w:rPr>
                <w:rFonts w:ascii="宋体" w:hAnsi="宋体" w:eastAsia="宋体" w:cs="宋体"/>
              </w:rPr>
              <w:t>规章制度</w:t>
            </w:r>
          </w:p>
        </w:tc>
        <w:tc>
          <w:tcPr>
            <w:tcW w:w="7159" w:type="dxa"/>
            <w:noWrap w:val="0"/>
            <w:vAlign w:val="center"/>
          </w:tcPr>
          <w:p w14:paraId="3004170B">
            <w:pPr>
              <w:pStyle w:val="7"/>
              <w:keepNext w:val="0"/>
              <w:keepLines w:val="0"/>
              <w:pageBreakBefore w:val="0"/>
              <w:widowControl w:val="0"/>
              <w:kinsoku/>
              <w:wordWrap/>
              <w:overflowPunct w:val="0"/>
              <w:topLinePunct w:val="0"/>
              <w:autoSpaceDE w:val="0"/>
              <w:autoSpaceDN w:val="0"/>
              <w:bidi w:val="0"/>
              <w:adjustRightInd w:val="0"/>
              <w:snapToGrid/>
              <w:spacing w:before="46" w:line="320" w:lineRule="exact"/>
              <w:ind w:left="102" w:right="102"/>
              <w:jc w:val="both"/>
              <w:textAlignment w:val="auto"/>
              <w:rPr>
                <w:rFonts w:hint="default" w:ascii="宋体" w:hAnsi="Calibri"/>
              </w:rPr>
            </w:pPr>
            <w:r>
              <w:rPr>
                <w:rFonts w:ascii="宋体" w:hAnsi="Calibri"/>
              </w:rPr>
              <w:t>21.各项规章制度健全（考勤制度、岗位责任制度、学习与会议制度、教研制度、考核奖惩制度、财务制度、财产管理制度、安全制度、幼儿园与家庭联系制度、卫生保健制度、档案资料管理制度、人事管理制度、教职工培养培训制度等。</w:t>
            </w:r>
          </w:p>
        </w:tc>
        <w:tc>
          <w:tcPr>
            <w:tcW w:w="804" w:type="dxa"/>
            <w:noWrap w:val="0"/>
            <w:vAlign w:val="center"/>
          </w:tcPr>
          <w:p w14:paraId="42CF5F68">
            <w:pPr>
              <w:pStyle w:val="7"/>
              <w:keepNext w:val="0"/>
              <w:keepLines w:val="0"/>
              <w:pageBreakBefore w:val="0"/>
              <w:widowControl w:val="0"/>
              <w:kinsoku/>
              <w:wordWrap/>
              <w:overflowPunct w:val="0"/>
              <w:topLinePunct w:val="0"/>
              <w:autoSpaceDE w:val="0"/>
              <w:autoSpaceDN w:val="0"/>
              <w:bidi w:val="0"/>
              <w:adjustRightInd w:val="0"/>
              <w:snapToGrid/>
              <w:spacing w:line="320" w:lineRule="exact"/>
              <w:jc w:val="center"/>
              <w:textAlignment w:val="auto"/>
            </w:pPr>
            <w:r>
              <w:t>2</w:t>
            </w:r>
          </w:p>
        </w:tc>
        <w:tc>
          <w:tcPr>
            <w:tcW w:w="873" w:type="dxa"/>
            <w:noWrap w:val="0"/>
            <w:vAlign w:val="center"/>
          </w:tcPr>
          <w:p w14:paraId="6D71358C">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center"/>
              <w:textAlignment w:val="auto"/>
              <w:rPr>
                <w:rFonts w:ascii="宋体"/>
              </w:rPr>
            </w:pPr>
          </w:p>
        </w:tc>
        <w:tc>
          <w:tcPr>
            <w:tcW w:w="2018" w:type="dxa"/>
            <w:noWrap w:val="0"/>
            <w:vAlign w:val="center"/>
          </w:tcPr>
          <w:p w14:paraId="37187B99">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jc w:val="both"/>
              <w:textAlignment w:val="auto"/>
              <w:rPr>
                <w:rFonts w:hint="eastAsia" w:ascii="宋体" w:eastAsia="宋体"/>
                <w:lang w:eastAsia="zh-CN"/>
              </w:rPr>
            </w:pPr>
            <w:r>
              <w:rPr>
                <w:rFonts w:ascii="宋体"/>
              </w:rPr>
              <w:t>查阅制度</w:t>
            </w:r>
            <w:r>
              <w:rPr>
                <w:rFonts w:hint="eastAsia" w:ascii="宋体"/>
                <w:lang w:eastAsia="zh-CN"/>
              </w:rPr>
              <w:t>。</w:t>
            </w:r>
          </w:p>
        </w:tc>
      </w:tr>
      <w:tr w14:paraId="34595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3" w:hRule="exact"/>
        </w:trPr>
        <w:tc>
          <w:tcPr>
            <w:tcW w:w="1541" w:type="dxa"/>
            <w:vMerge w:val="restart"/>
            <w:noWrap w:val="0"/>
            <w:vAlign w:val="center"/>
          </w:tcPr>
          <w:p w14:paraId="145A058F">
            <w:pPr>
              <w:pStyle w:val="7"/>
              <w:keepNext w:val="0"/>
              <w:keepLines w:val="0"/>
              <w:pageBreakBefore w:val="0"/>
              <w:widowControl w:val="0"/>
              <w:kinsoku/>
              <w:wordWrap/>
              <w:overflowPunct w:val="0"/>
              <w:topLinePunct w:val="0"/>
              <w:autoSpaceDE w:val="0"/>
              <w:autoSpaceDN w:val="0"/>
              <w:bidi w:val="0"/>
              <w:adjustRightInd w:val="0"/>
              <w:snapToGrid/>
              <w:spacing w:before="138" w:line="320" w:lineRule="exact"/>
              <w:jc w:val="both"/>
              <w:textAlignment w:val="auto"/>
              <w:rPr>
                <w:rFonts w:ascii="宋体"/>
              </w:rPr>
            </w:pPr>
            <w:r>
              <w:rPr>
                <w:rFonts w:ascii="宋体"/>
              </w:rPr>
              <w:t>四</w:t>
            </w:r>
            <w:r>
              <w:rPr>
                <w:rFonts w:ascii="宋体"/>
                <w:spacing w:val="-87"/>
              </w:rPr>
              <w:t xml:space="preserve"> </w:t>
            </w:r>
            <w:r>
              <w:rPr>
                <w:rFonts w:ascii="宋体"/>
              </w:rPr>
              <w:t>、</w:t>
            </w:r>
            <w:r>
              <w:rPr>
                <w:rFonts w:ascii="宋体"/>
                <w:spacing w:val="-84"/>
              </w:rPr>
              <w:t xml:space="preserve"> </w:t>
            </w:r>
            <w:r>
              <w:rPr>
                <w:rFonts w:ascii="宋体"/>
              </w:rPr>
              <w:t>财</w:t>
            </w:r>
            <w:r>
              <w:rPr>
                <w:rFonts w:ascii="宋体"/>
                <w:spacing w:val="-87"/>
              </w:rPr>
              <w:t xml:space="preserve"> </w:t>
            </w:r>
            <w:r>
              <w:rPr>
                <w:rFonts w:ascii="宋体"/>
              </w:rPr>
              <w:t>务资产管理</w:t>
            </w:r>
          </w:p>
          <w:p w14:paraId="6A3AA099">
            <w:pPr>
              <w:pStyle w:val="7"/>
              <w:keepNext w:val="0"/>
              <w:keepLines w:val="0"/>
              <w:pageBreakBefore w:val="0"/>
              <w:widowControl w:val="0"/>
              <w:kinsoku/>
              <w:wordWrap/>
              <w:overflowPunct w:val="0"/>
              <w:topLinePunct w:val="0"/>
              <w:autoSpaceDE w:val="0"/>
              <w:autoSpaceDN w:val="0"/>
              <w:bidi w:val="0"/>
              <w:adjustRightInd w:val="0"/>
              <w:snapToGrid/>
              <w:spacing w:line="320" w:lineRule="exact"/>
              <w:jc w:val="both"/>
              <w:textAlignment w:val="auto"/>
              <w:rPr>
                <w:rFonts w:hint="default" w:ascii="宋体"/>
              </w:rPr>
            </w:pPr>
            <w:r>
              <w:rPr>
                <w:rFonts w:ascii="宋体" w:hAnsi="Calibri"/>
              </w:rPr>
              <w:t>（8分）</w:t>
            </w:r>
          </w:p>
        </w:tc>
        <w:tc>
          <w:tcPr>
            <w:tcW w:w="2209" w:type="dxa"/>
            <w:noWrap w:val="0"/>
            <w:vAlign w:val="center"/>
          </w:tcPr>
          <w:p w14:paraId="54D70D41">
            <w:pPr>
              <w:pStyle w:val="7"/>
              <w:keepNext w:val="0"/>
              <w:keepLines w:val="0"/>
              <w:pageBreakBefore w:val="0"/>
              <w:widowControl w:val="0"/>
              <w:numPr>
                <w:ilvl w:val="0"/>
                <w:numId w:val="0"/>
              </w:numPr>
              <w:kinsoku/>
              <w:wordWrap/>
              <w:overflowPunct w:val="0"/>
              <w:topLinePunct w:val="0"/>
              <w:autoSpaceDE w:val="0"/>
              <w:autoSpaceDN w:val="0"/>
              <w:bidi w:val="0"/>
              <w:adjustRightInd w:val="0"/>
              <w:snapToGrid/>
              <w:spacing w:before="148" w:line="320" w:lineRule="exact"/>
              <w:ind w:right="161" w:rightChars="0"/>
              <w:jc w:val="both"/>
              <w:textAlignment w:val="auto"/>
              <w:rPr>
                <w:rFonts w:ascii="宋体" w:hAnsi="宋体" w:eastAsia="宋体" w:cs="宋体"/>
              </w:rPr>
            </w:pPr>
            <w:r>
              <w:rPr>
                <w:rFonts w:hint="eastAsia" w:ascii="宋体" w:hAnsi="宋体" w:eastAsia="宋体" w:cs="宋体"/>
                <w:lang w:eastAsia="zh-CN"/>
              </w:rPr>
              <w:t>（一）</w:t>
            </w:r>
            <w:r>
              <w:rPr>
                <w:rFonts w:ascii="宋体" w:hAnsi="宋体" w:eastAsia="宋体" w:cs="宋体"/>
              </w:rPr>
              <w:t>财务管理</w:t>
            </w:r>
          </w:p>
        </w:tc>
        <w:tc>
          <w:tcPr>
            <w:tcW w:w="7159" w:type="dxa"/>
            <w:noWrap w:val="0"/>
            <w:vAlign w:val="center"/>
          </w:tcPr>
          <w:p w14:paraId="00D1D7C7">
            <w:pPr>
              <w:pStyle w:val="7"/>
              <w:keepNext w:val="0"/>
              <w:keepLines w:val="0"/>
              <w:pageBreakBefore w:val="0"/>
              <w:widowControl w:val="0"/>
              <w:kinsoku/>
              <w:wordWrap/>
              <w:overflowPunct w:val="0"/>
              <w:topLinePunct w:val="0"/>
              <w:autoSpaceDE w:val="0"/>
              <w:autoSpaceDN w:val="0"/>
              <w:bidi w:val="0"/>
              <w:adjustRightInd w:val="0"/>
              <w:snapToGrid/>
              <w:spacing w:before="1" w:line="320" w:lineRule="exact"/>
              <w:ind w:left="102"/>
              <w:jc w:val="both"/>
              <w:textAlignment w:val="auto"/>
            </w:pPr>
            <w:r>
              <w:t>22.每年制定经费预算方案，做好决算；专款专用，严禁挪用，定期公开账目；接受上级部门的审计，严格执行各项财务制度，健全会计档案，各类</w:t>
            </w:r>
            <w:r>
              <w:rPr>
                <w:rFonts w:hint="eastAsia"/>
                <w:lang w:eastAsia="zh-CN"/>
              </w:rPr>
              <w:t>账目</w:t>
            </w:r>
            <w:r>
              <w:t>清楚规范，并定</w:t>
            </w:r>
            <w:bookmarkStart w:id="0" w:name="_GoBack"/>
            <w:bookmarkEnd w:id="0"/>
            <w:r>
              <w:t>期进行审计，并提供年检年度财务审计报告书；伙食费要单独做帐，并每月公示支出情况。</w:t>
            </w:r>
          </w:p>
        </w:tc>
        <w:tc>
          <w:tcPr>
            <w:tcW w:w="804" w:type="dxa"/>
            <w:noWrap w:val="0"/>
            <w:vAlign w:val="center"/>
          </w:tcPr>
          <w:p w14:paraId="3A933208">
            <w:pPr>
              <w:pStyle w:val="7"/>
              <w:keepNext w:val="0"/>
              <w:keepLines w:val="0"/>
              <w:pageBreakBefore w:val="0"/>
              <w:widowControl w:val="0"/>
              <w:kinsoku/>
              <w:wordWrap/>
              <w:overflowPunct w:val="0"/>
              <w:topLinePunct w:val="0"/>
              <w:autoSpaceDE w:val="0"/>
              <w:autoSpaceDN w:val="0"/>
              <w:bidi w:val="0"/>
              <w:adjustRightInd w:val="0"/>
              <w:snapToGrid/>
              <w:spacing w:before="1" w:line="320" w:lineRule="exact"/>
              <w:ind w:left="104"/>
              <w:jc w:val="center"/>
              <w:textAlignment w:val="auto"/>
            </w:pPr>
            <w:r>
              <w:t>2</w:t>
            </w:r>
          </w:p>
        </w:tc>
        <w:tc>
          <w:tcPr>
            <w:tcW w:w="873" w:type="dxa"/>
            <w:noWrap w:val="0"/>
            <w:vAlign w:val="center"/>
          </w:tcPr>
          <w:p w14:paraId="4EE488DF">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center"/>
              <w:textAlignment w:val="auto"/>
              <w:rPr>
                <w:rFonts w:ascii="宋体"/>
              </w:rPr>
            </w:pPr>
          </w:p>
        </w:tc>
        <w:tc>
          <w:tcPr>
            <w:tcW w:w="2018" w:type="dxa"/>
            <w:vMerge w:val="restart"/>
            <w:noWrap w:val="0"/>
            <w:vAlign w:val="center"/>
          </w:tcPr>
          <w:p w14:paraId="0CA23F4A">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both"/>
              <w:textAlignment w:val="auto"/>
              <w:rPr>
                <w:rFonts w:ascii="宋体"/>
              </w:rPr>
            </w:pPr>
            <w:r>
              <w:rPr>
                <w:rFonts w:ascii="宋体"/>
              </w:rPr>
              <w:t>查阅账务资料、方案、制度、账本、账务审计报告等。</w:t>
            </w:r>
          </w:p>
        </w:tc>
      </w:tr>
      <w:tr w14:paraId="6A552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1" w:type="dxa"/>
            <w:vMerge w:val="continue"/>
            <w:noWrap w:val="0"/>
            <w:vAlign w:val="center"/>
          </w:tcPr>
          <w:p w14:paraId="4240719D">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jc w:val="both"/>
              <w:textAlignment w:val="auto"/>
              <w:rPr>
                <w:rFonts w:hint="default"/>
              </w:rPr>
            </w:pPr>
          </w:p>
        </w:tc>
        <w:tc>
          <w:tcPr>
            <w:tcW w:w="2209" w:type="dxa"/>
            <w:vMerge w:val="restart"/>
            <w:noWrap w:val="0"/>
            <w:vAlign w:val="center"/>
          </w:tcPr>
          <w:p w14:paraId="5F5A05A7">
            <w:pPr>
              <w:pStyle w:val="7"/>
              <w:keepNext w:val="0"/>
              <w:keepLines w:val="0"/>
              <w:pageBreakBefore w:val="0"/>
              <w:widowControl w:val="0"/>
              <w:numPr>
                <w:ilvl w:val="0"/>
                <w:numId w:val="0"/>
              </w:numPr>
              <w:kinsoku/>
              <w:wordWrap/>
              <w:overflowPunct w:val="0"/>
              <w:topLinePunct w:val="0"/>
              <w:autoSpaceDE w:val="0"/>
              <w:autoSpaceDN w:val="0"/>
              <w:bidi w:val="0"/>
              <w:adjustRightInd w:val="0"/>
              <w:snapToGrid/>
              <w:spacing w:before="148" w:line="320" w:lineRule="exact"/>
              <w:ind w:right="161" w:rightChars="0"/>
              <w:jc w:val="both"/>
              <w:textAlignment w:val="auto"/>
              <w:rPr>
                <w:rFonts w:hint="default" w:ascii="宋体" w:hAnsi="宋体" w:eastAsia="宋体" w:cs="宋体"/>
              </w:rPr>
            </w:pPr>
            <w:r>
              <w:rPr>
                <w:rFonts w:hint="eastAsia" w:ascii="宋体" w:hAnsi="宋体" w:eastAsia="宋体" w:cs="宋体"/>
                <w:lang w:eastAsia="zh-CN"/>
              </w:rPr>
              <w:t>（二）</w:t>
            </w:r>
            <w:r>
              <w:rPr>
                <w:rFonts w:ascii="宋体" w:hAnsi="宋体" w:eastAsia="宋体" w:cs="宋体"/>
              </w:rPr>
              <w:t>资产管理</w:t>
            </w:r>
          </w:p>
        </w:tc>
        <w:tc>
          <w:tcPr>
            <w:tcW w:w="7159" w:type="dxa"/>
            <w:noWrap w:val="0"/>
            <w:vAlign w:val="center"/>
          </w:tcPr>
          <w:p w14:paraId="33779A9A">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jc w:val="both"/>
              <w:textAlignment w:val="auto"/>
            </w:pPr>
            <w:r>
              <w:t>23.落实学校法人财产权，学校存续期间，所有资产由学校依法管理和使用，任何组织和个人不得侵占，学校资产负债率不超过30%。</w:t>
            </w:r>
          </w:p>
          <w:p w14:paraId="46092F6B">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jc w:val="both"/>
              <w:textAlignment w:val="auto"/>
              <w:rPr>
                <w:rFonts w:hint="default"/>
              </w:rPr>
            </w:pPr>
          </w:p>
        </w:tc>
        <w:tc>
          <w:tcPr>
            <w:tcW w:w="804" w:type="dxa"/>
            <w:noWrap w:val="0"/>
            <w:vAlign w:val="center"/>
          </w:tcPr>
          <w:p w14:paraId="5D7B46E3">
            <w:pPr>
              <w:pStyle w:val="7"/>
              <w:keepNext w:val="0"/>
              <w:keepLines w:val="0"/>
              <w:pageBreakBefore w:val="0"/>
              <w:widowControl w:val="0"/>
              <w:kinsoku/>
              <w:wordWrap/>
              <w:overflowPunct w:val="0"/>
              <w:topLinePunct w:val="0"/>
              <w:autoSpaceDE w:val="0"/>
              <w:autoSpaceDN w:val="0"/>
              <w:bidi w:val="0"/>
              <w:adjustRightInd w:val="0"/>
              <w:snapToGrid/>
              <w:spacing w:line="320" w:lineRule="exact"/>
              <w:jc w:val="center"/>
              <w:textAlignment w:val="auto"/>
            </w:pPr>
            <w:r>
              <w:t>2</w:t>
            </w:r>
          </w:p>
        </w:tc>
        <w:tc>
          <w:tcPr>
            <w:tcW w:w="873" w:type="dxa"/>
            <w:noWrap w:val="0"/>
            <w:vAlign w:val="center"/>
          </w:tcPr>
          <w:p w14:paraId="7CCD65BA">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center"/>
              <w:textAlignment w:val="auto"/>
              <w:rPr>
                <w:rFonts w:ascii="宋体"/>
              </w:rPr>
            </w:pPr>
          </w:p>
        </w:tc>
        <w:tc>
          <w:tcPr>
            <w:tcW w:w="2018" w:type="dxa"/>
            <w:vMerge w:val="continue"/>
            <w:noWrap w:val="0"/>
            <w:vAlign w:val="center"/>
          </w:tcPr>
          <w:p w14:paraId="7021F5F3">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both"/>
              <w:textAlignment w:val="auto"/>
              <w:rPr>
                <w:rFonts w:ascii="宋体"/>
              </w:rPr>
            </w:pPr>
          </w:p>
        </w:tc>
      </w:tr>
      <w:tr w14:paraId="31B21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1541" w:type="dxa"/>
            <w:vMerge w:val="continue"/>
            <w:noWrap w:val="0"/>
            <w:vAlign w:val="center"/>
          </w:tcPr>
          <w:p w14:paraId="2E120725">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jc w:val="both"/>
              <w:textAlignment w:val="auto"/>
              <w:rPr>
                <w:rFonts w:hint="default"/>
              </w:rPr>
            </w:pPr>
          </w:p>
        </w:tc>
        <w:tc>
          <w:tcPr>
            <w:tcW w:w="2209" w:type="dxa"/>
            <w:vMerge w:val="continue"/>
            <w:noWrap w:val="0"/>
            <w:vAlign w:val="top"/>
          </w:tcPr>
          <w:p w14:paraId="3E305AC2">
            <w:pPr>
              <w:pStyle w:val="7"/>
              <w:keepNext w:val="0"/>
              <w:keepLines w:val="0"/>
              <w:pageBreakBefore w:val="0"/>
              <w:widowControl w:val="0"/>
              <w:numPr>
                <w:ilvl w:val="0"/>
                <w:numId w:val="0"/>
              </w:numPr>
              <w:kinsoku/>
              <w:wordWrap/>
              <w:overflowPunct w:val="0"/>
              <w:topLinePunct w:val="0"/>
              <w:autoSpaceDE w:val="0"/>
              <w:autoSpaceDN w:val="0"/>
              <w:bidi w:val="0"/>
              <w:adjustRightInd w:val="0"/>
              <w:snapToGrid/>
              <w:spacing w:before="148" w:line="320" w:lineRule="exact"/>
              <w:ind w:right="161" w:rightChars="0"/>
              <w:jc w:val="both"/>
              <w:textAlignment w:val="auto"/>
              <w:rPr>
                <w:rFonts w:hint="default" w:ascii="宋体" w:hAnsi="宋体" w:eastAsia="宋体" w:cs="宋体"/>
              </w:rPr>
            </w:pPr>
          </w:p>
        </w:tc>
        <w:tc>
          <w:tcPr>
            <w:tcW w:w="7159" w:type="dxa"/>
            <w:noWrap w:val="0"/>
            <w:vAlign w:val="center"/>
          </w:tcPr>
          <w:p w14:paraId="2BE625C0">
            <w:pPr>
              <w:pStyle w:val="7"/>
              <w:keepNext w:val="0"/>
              <w:keepLines w:val="0"/>
              <w:pageBreakBefore w:val="0"/>
              <w:widowControl w:val="0"/>
              <w:kinsoku/>
              <w:wordWrap/>
              <w:overflowPunct w:val="0"/>
              <w:topLinePunct w:val="0"/>
              <w:bidi w:val="0"/>
              <w:snapToGrid/>
              <w:spacing w:before="77" w:line="320" w:lineRule="exact"/>
              <w:ind w:right="100"/>
              <w:jc w:val="both"/>
              <w:textAlignment w:val="auto"/>
              <w:rPr>
                <w:rFonts w:ascii="宋体"/>
              </w:rPr>
            </w:pPr>
            <w:r>
              <w:t>24.将举办者出资、政府补助、受赠、收费、办学积累等各类资产分类登记入账，定期开展资产清查，并将清查结果向社会公布。</w:t>
            </w:r>
          </w:p>
          <w:p w14:paraId="26E86C85">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jc w:val="both"/>
              <w:textAlignment w:val="auto"/>
              <w:rPr>
                <w:rFonts w:hint="default"/>
              </w:rPr>
            </w:pPr>
          </w:p>
        </w:tc>
        <w:tc>
          <w:tcPr>
            <w:tcW w:w="804" w:type="dxa"/>
            <w:noWrap w:val="0"/>
            <w:vAlign w:val="center"/>
          </w:tcPr>
          <w:p w14:paraId="7C819AFA">
            <w:pPr>
              <w:pStyle w:val="7"/>
              <w:keepNext w:val="0"/>
              <w:keepLines w:val="0"/>
              <w:pageBreakBefore w:val="0"/>
              <w:widowControl w:val="0"/>
              <w:kinsoku/>
              <w:wordWrap/>
              <w:overflowPunct w:val="0"/>
              <w:topLinePunct w:val="0"/>
              <w:autoSpaceDE w:val="0"/>
              <w:autoSpaceDN w:val="0"/>
              <w:bidi w:val="0"/>
              <w:adjustRightInd w:val="0"/>
              <w:snapToGrid/>
              <w:spacing w:line="320" w:lineRule="exact"/>
              <w:jc w:val="center"/>
              <w:textAlignment w:val="auto"/>
              <w:rPr>
                <w:rFonts w:hint="default"/>
              </w:rPr>
            </w:pPr>
            <w:r>
              <w:t>2</w:t>
            </w:r>
          </w:p>
        </w:tc>
        <w:tc>
          <w:tcPr>
            <w:tcW w:w="873" w:type="dxa"/>
            <w:noWrap w:val="0"/>
            <w:vAlign w:val="center"/>
          </w:tcPr>
          <w:p w14:paraId="02725CE2">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center"/>
              <w:textAlignment w:val="auto"/>
              <w:rPr>
                <w:rFonts w:ascii="宋体"/>
              </w:rPr>
            </w:pPr>
          </w:p>
        </w:tc>
        <w:tc>
          <w:tcPr>
            <w:tcW w:w="2018" w:type="dxa"/>
            <w:vMerge w:val="continue"/>
            <w:noWrap w:val="0"/>
            <w:vAlign w:val="center"/>
          </w:tcPr>
          <w:p w14:paraId="6BCDF303">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both"/>
              <w:textAlignment w:val="auto"/>
              <w:rPr>
                <w:rFonts w:ascii="宋体"/>
              </w:rPr>
            </w:pPr>
          </w:p>
        </w:tc>
      </w:tr>
      <w:tr w14:paraId="0C8D0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exact"/>
        </w:trPr>
        <w:tc>
          <w:tcPr>
            <w:tcW w:w="1541" w:type="dxa"/>
            <w:vMerge w:val="continue"/>
            <w:noWrap w:val="0"/>
            <w:vAlign w:val="center"/>
          </w:tcPr>
          <w:p w14:paraId="4C85279D">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jc w:val="both"/>
              <w:textAlignment w:val="auto"/>
              <w:rPr>
                <w:rFonts w:hint="default"/>
              </w:rPr>
            </w:pPr>
          </w:p>
        </w:tc>
        <w:tc>
          <w:tcPr>
            <w:tcW w:w="2209" w:type="dxa"/>
            <w:noWrap w:val="0"/>
            <w:vAlign w:val="top"/>
          </w:tcPr>
          <w:p w14:paraId="0BF3741F">
            <w:pPr>
              <w:pStyle w:val="7"/>
              <w:keepNext w:val="0"/>
              <w:keepLines w:val="0"/>
              <w:pageBreakBefore w:val="0"/>
              <w:widowControl w:val="0"/>
              <w:numPr>
                <w:ilvl w:val="0"/>
                <w:numId w:val="0"/>
              </w:numPr>
              <w:kinsoku/>
              <w:wordWrap/>
              <w:overflowPunct w:val="0"/>
              <w:topLinePunct w:val="0"/>
              <w:autoSpaceDE w:val="0"/>
              <w:autoSpaceDN w:val="0"/>
              <w:bidi w:val="0"/>
              <w:adjustRightInd w:val="0"/>
              <w:snapToGrid/>
              <w:spacing w:before="148" w:line="320" w:lineRule="exact"/>
              <w:ind w:right="161" w:rightChars="0"/>
              <w:jc w:val="both"/>
              <w:textAlignment w:val="auto"/>
              <w:rPr>
                <w:rFonts w:ascii="宋体" w:hAnsi="宋体" w:eastAsia="宋体" w:cs="宋体"/>
              </w:rPr>
            </w:pPr>
            <w:r>
              <w:rPr>
                <w:rFonts w:hint="eastAsia" w:ascii="宋体" w:hAnsi="宋体" w:eastAsia="宋体" w:cs="宋体"/>
                <w:lang w:eastAsia="zh-CN"/>
              </w:rPr>
              <w:t>（三）</w:t>
            </w:r>
            <w:r>
              <w:rPr>
                <w:rFonts w:ascii="宋体" w:hAnsi="宋体" w:eastAsia="宋体" w:cs="宋体"/>
              </w:rPr>
              <w:t>收费管理</w:t>
            </w:r>
          </w:p>
        </w:tc>
        <w:tc>
          <w:tcPr>
            <w:tcW w:w="7159" w:type="dxa"/>
            <w:noWrap w:val="0"/>
            <w:vAlign w:val="center"/>
          </w:tcPr>
          <w:p w14:paraId="49EBE504">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jc w:val="both"/>
              <w:textAlignment w:val="auto"/>
              <w:rPr>
                <w:rFonts w:hint="default"/>
              </w:rPr>
            </w:pPr>
            <w:r>
              <w:t>25.严格执行发改部门核定的收费标准和收费项目，按规定开具发票（税务发票或行政事业收据），实行收费公示制度。</w:t>
            </w:r>
          </w:p>
        </w:tc>
        <w:tc>
          <w:tcPr>
            <w:tcW w:w="804" w:type="dxa"/>
            <w:noWrap w:val="0"/>
            <w:vAlign w:val="center"/>
          </w:tcPr>
          <w:p w14:paraId="24E19FEF">
            <w:pPr>
              <w:pStyle w:val="7"/>
              <w:keepNext w:val="0"/>
              <w:keepLines w:val="0"/>
              <w:pageBreakBefore w:val="0"/>
              <w:widowControl w:val="0"/>
              <w:kinsoku/>
              <w:wordWrap/>
              <w:overflowPunct w:val="0"/>
              <w:topLinePunct w:val="0"/>
              <w:autoSpaceDE w:val="0"/>
              <w:autoSpaceDN w:val="0"/>
              <w:bidi w:val="0"/>
              <w:adjustRightInd w:val="0"/>
              <w:snapToGrid/>
              <w:spacing w:line="320" w:lineRule="exact"/>
              <w:jc w:val="center"/>
              <w:textAlignment w:val="auto"/>
            </w:pPr>
            <w:r>
              <w:t>2</w:t>
            </w:r>
          </w:p>
        </w:tc>
        <w:tc>
          <w:tcPr>
            <w:tcW w:w="873" w:type="dxa"/>
            <w:noWrap w:val="0"/>
            <w:vAlign w:val="center"/>
          </w:tcPr>
          <w:p w14:paraId="028CDA40">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center"/>
              <w:textAlignment w:val="auto"/>
              <w:rPr>
                <w:rFonts w:ascii="宋体"/>
              </w:rPr>
            </w:pPr>
          </w:p>
        </w:tc>
        <w:tc>
          <w:tcPr>
            <w:tcW w:w="2018" w:type="dxa"/>
            <w:noWrap w:val="0"/>
            <w:vAlign w:val="center"/>
          </w:tcPr>
          <w:p w14:paraId="40E42D2C">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4"/>
              <w:jc w:val="both"/>
              <w:textAlignment w:val="auto"/>
              <w:rPr>
                <w:rFonts w:ascii="宋体"/>
              </w:rPr>
            </w:pPr>
            <w:r>
              <w:rPr>
                <w:rFonts w:ascii="宋体"/>
              </w:rPr>
              <w:t>查阅收费许可证或备案、发票等。</w:t>
            </w:r>
          </w:p>
        </w:tc>
      </w:tr>
      <w:tr w14:paraId="2CE4D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1" w:hRule="exact"/>
        </w:trPr>
        <w:tc>
          <w:tcPr>
            <w:tcW w:w="1541" w:type="dxa"/>
            <w:noWrap w:val="0"/>
            <w:vAlign w:val="center"/>
          </w:tcPr>
          <w:p w14:paraId="2BCD9DE1">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3"/>
              <w:jc w:val="both"/>
              <w:textAlignment w:val="auto"/>
              <w:rPr>
                <w:rFonts w:ascii="宋体" w:hAnsi="宋体" w:eastAsia="宋体" w:cs="宋体"/>
              </w:rPr>
            </w:pPr>
            <w:r>
              <w:rPr>
                <w:rFonts w:ascii="宋体" w:hAnsi="宋体" w:eastAsia="宋体" w:cs="宋体"/>
              </w:rPr>
              <w:t>五</w:t>
            </w:r>
            <w:r>
              <w:rPr>
                <w:rFonts w:hint="eastAsia" w:ascii="宋体" w:hAnsi="宋体" w:eastAsia="宋体" w:cs="宋体"/>
                <w:lang w:eastAsia="zh-CN"/>
              </w:rPr>
              <w:t>、</w:t>
            </w:r>
            <w:r>
              <w:rPr>
                <w:rFonts w:ascii="宋体" w:hAnsi="宋体" w:eastAsia="宋体" w:cs="宋体"/>
              </w:rPr>
              <w:t>办学行为</w:t>
            </w:r>
          </w:p>
          <w:p w14:paraId="461271B3">
            <w:pPr>
              <w:pStyle w:val="7"/>
              <w:keepNext w:val="0"/>
              <w:keepLines w:val="0"/>
              <w:pageBreakBefore w:val="0"/>
              <w:widowControl w:val="0"/>
              <w:kinsoku/>
              <w:wordWrap/>
              <w:overflowPunct w:val="0"/>
              <w:topLinePunct w:val="0"/>
              <w:autoSpaceDE w:val="0"/>
              <w:autoSpaceDN w:val="0"/>
              <w:bidi w:val="0"/>
              <w:adjustRightInd w:val="0"/>
              <w:snapToGrid/>
              <w:spacing w:line="320" w:lineRule="exact"/>
              <w:jc w:val="both"/>
              <w:textAlignment w:val="auto"/>
              <w:rPr>
                <w:rFonts w:hint="default"/>
              </w:rPr>
            </w:pPr>
            <w:r>
              <w:rPr>
                <w:rFonts w:ascii="宋体" w:hAnsi="宋体" w:eastAsia="宋体" w:cs="宋体"/>
              </w:rPr>
              <w:t>（51分）</w:t>
            </w:r>
          </w:p>
        </w:tc>
        <w:tc>
          <w:tcPr>
            <w:tcW w:w="2209" w:type="dxa"/>
            <w:noWrap w:val="0"/>
            <w:vAlign w:val="center"/>
          </w:tcPr>
          <w:p w14:paraId="363087EF">
            <w:pPr>
              <w:pStyle w:val="7"/>
              <w:keepNext w:val="0"/>
              <w:keepLines w:val="0"/>
              <w:pageBreakBefore w:val="0"/>
              <w:widowControl w:val="0"/>
              <w:numPr>
                <w:ilvl w:val="0"/>
                <w:numId w:val="2"/>
              </w:numPr>
              <w:kinsoku/>
              <w:wordWrap/>
              <w:overflowPunct w:val="0"/>
              <w:topLinePunct w:val="0"/>
              <w:autoSpaceDE w:val="0"/>
              <w:autoSpaceDN w:val="0"/>
              <w:bidi w:val="0"/>
              <w:adjustRightInd w:val="0"/>
              <w:snapToGrid/>
              <w:spacing w:line="320" w:lineRule="exact"/>
              <w:ind w:left="0" w:leftChars="0" w:right="102" w:firstLineChars="0"/>
              <w:jc w:val="both"/>
              <w:textAlignment w:val="auto"/>
              <w:rPr>
                <w:rFonts w:hint="default" w:ascii="宋体"/>
              </w:rPr>
            </w:pPr>
            <w:r>
              <w:rPr>
                <w:rFonts w:ascii="宋体"/>
              </w:rPr>
              <w:t>师德师风</w:t>
            </w:r>
          </w:p>
        </w:tc>
        <w:tc>
          <w:tcPr>
            <w:tcW w:w="7159" w:type="dxa"/>
            <w:noWrap w:val="0"/>
            <w:vAlign w:val="center"/>
          </w:tcPr>
          <w:p w14:paraId="4C667DB7">
            <w:pPr>
              <w:pStyle w:val="7"/>
              <w:keepNext w:val="0"/>
              <w:keepLines w:val="0"/>
              <w:pageBreakBefore w:val="0"/>
              <w:widowControl w:val="0"/>
              <w:kinsoku/>
              <w:wordWrap/>
              <w:overflowPunct w:val="0"/>
              <w:topLinePunct w:val="0"/>
              <w:autoSpaceDE w:val="0"/>
              <w:autoSpaceDN w:val="0"/>
              <w:bidi w:val="0"/>
              <w:adjustRightInd w:val="0"/>
              <w:snapToGrid/>
              <w:spacing w:line="320" w:lineRule="exact"/>
              <w:ind w:left="102" w:right="100"/>
              <w:jc w:val="both"/>
              <w:textAlignment w:val="auto"/>
            </w:pPr>
            <w:r>
              <w:rPr>
                <w:rFonts w:ascii="宋体"/>
              </w:rPr>
              <w:t>26.重视教职工职业道德建设，坚持开展师德教育活动，有记录；无虐待、歧视、体罚或变相体罚等损害幼儿身心健康的现象。</w:t>
            </w:r>
          </w:p>
        </w:tc>
        <w:tc>
          <w:tcPr>
            <w:tcW w:w="804" w:type="dxa"/>
            <w:noWrap w:val="0"/>
            <w:vAlign w:val="center"/>
          </w:tcPr>
          <w:p w14:paraId="2764BC0B">
            <w:pPr>
              <w:pStyle w:val="7"/>
              <w:keepNext w:val="0"/>
              <w:keepLines w:val="0"/>
              <w:pageBreakBefore w:val="0"/>
              <w:widowControl w:val="0"/>
              <w:kinsoku/>
              <w:wordWrap/>
              <w:overflowPunct w:val="0"/>
              <w:topLinePunct w:val="0"/>
              <w:autoSpaceDE w:val="0"/>
              <w:autoSpaceDN w:val="0"/>
              <w:bidi w:val="0"/>
              <w:adjustRightInd w:val="0"/>
              <w:snapToGrid/>
              <w:spacing w:before="196" w:line="320" w:lineRule="exact"/>
              <w:ind w:right="101"/>
              <w:jc w:val="center"/>
              <w:textAlignment w:val="auto"/>
            </w:pPr>
            <w:r>
              <w:t>3</w:t>
            </w:r>
          </w:p>
          <w:p w14:paraId="4EFBA260">
            <w:pPr>
              <w:pStyle w:val="7"/>
              <w:keepNext w:val="0"/>
              <w:keepLines w:val="0"/>
              <w:pageBreakBefore w:val="0"/>
              <w:widowControl w:val="0"/>
              <w:kinsoku/>
              <w:wordWrap/>
              <w:overflowPunct w:val="0"/>
              <w:topLinePunct w:val="0"/>
              <w:autoSpaceDE w:val="0"/>
              <w:autoSpaceDN w:val="0"/>
              <w:bidi w:val="0"/>
              <w:adjustRightInd w:val="0"/>
              <w:snapToGrid/>
              <w:spacing w:before="196" w:line="320" w:lineRule="exact"/>
              <w:ind w:right="101"/>
              <w:jc w:val="center"/>
              <w:textAlignment w:val="auto"/>
            </w:pPr>
          </w:p>
        </w:tc>
        <w:tc>
          <w:tcPr>
            <w:tcW w:w="873" w:type="dxa"/>
            <w:noWrap w:val="0"/>
            <w:vAlign w:val="center"/>
          </w:tcPr>
          <w:p w14:paraId="7501669E">
            <w:pPr>
              <w:pStyle w:val="7"/>
              <w:keepNext w:val="0"/>
              <w:keepLines w:val="0"/>
              <w:pageBreakBefore w:val="0"/>
              <w:widowControl w:val="0"/>
              <w:kinsoku/>
              <w:wordWrap/>
              <w:overflowPunct w:val="0"/>
              <w:topLinePunct w:val="0"/>
              <w:autoSpaceDE w:val="0"/>
              <w:autoSpaceDN w:val="0"/>
              <w:bidi w:val="0"/>
              <w:adjustRightInd w:val="0"/>
              <w:snapToGrid/>
              <w:spacing w:before="196" w:line="320" w:lineRule="exact"/>
              <w:ind w:left="104" w:right="101"/>
              <w:jc w:val="center"/>
              <w:textAlignment w:val="auto"/>
              <w:rPr>
                <w:rFonts w:ascii="宋体"/>
                <w:spacing w:val="-5"/>
              </w:rPr>
            </w:pPr>
          </w:p>
        </w:tc>
        <w:tc>
          <w:tcPr>
            <w:tcW w:w="2018" w:type="dxa"/>
            <w:noWrap w:val="0"/>
            <w:vAlign w:val="center"/>
          </w:tcPr>
          <w:p w14:paraId="3229BAA4">
            <w:pPr>
              <w:pStyle w:val="7"/>
              <w:keepNext w:val="0"/>
              <w:keepLines w:val="0"/>
              <w:pageBreakBefore w:val="0"/>
              <w:widowControl w:val="0"/>
              <w:kinsoku/>
              <w:wordWrap/>
              <w:overflowPunct w:val="0"/>
              <w:topLinePunct w:val="0"/>
              <w:autoSpaceDE w:val="0"/>
              <w:autoSpaceDN w:val="0"/>
              <w:bidi w:val="0"/>
              <w:adjustRightInd w:val="0"/>
              <w:snapToGrid/>
              <w:spacing w:before="196" w:line="320" w:lineRule="exact"/>
              <w:ind w:left="104" w:right="101"/>
              <w:jc w:val="both"/>
              <w:textAlignment w:val="auto"/>
              <w:rPr>
                <w:rFonts w:ascii="宋体"/>
                <w:spacing w:val="-5"/>
              </w:rPr>
            </w:pPr>
            <w:r>
              <w:rPr>
                <w:rFonts w:ascii="宋体"/>
                <w:spacing w:val="-5"/>
              </w:rPr>
              <w:t>查看相关资料，走访、访谈。</w:t>
            </w:r>
          </w:p>
        </w:tc>
      </w:tr>
    </w:tbl>
    <w:p w14:paraId="670340D6">
      <w:pPr>
        <w:keepNext w:val="0"/>
        <w:keepLines w:val="0"/>
        <w:pageBreakBefore w:val="0"/>
        <w:widowControl w:val="0"/>
        <w:kinsoku/>
        <w:topLinePunct w:val="0"/>
        <w:bidi w:val="0"/>
        <w:snapToGrid/>
        <w:textAlignment w:val="auto"/>
        <w:rPr>
          <w:sz w:val="24"/>
          <w:szCs w:val="24"/>
        </w:rPr>
        <w:sectPr>
          <w:pgSz w:w="16840" w:h="11910" w:orient="landscape"/>
          <w:pgMar w:top="1100" w:right="860" w:bottom="1900" w:left="1420" w:header="0" w:footer="1713" w:gutter="0"/>
          <w:pgBorders>
            <w:top w:val="none" w:sz="0" w:space="0"/>
            <w:left w:val="none" w:sz="0" w:space="0"/>
            <w:bottom w:val="none" w:sz="0" w:space="0"/>
            <w:right w:val="none" w:sz="0" w:space="0"/>
          </w:pgBorders>
          <w:pgNumType w:fmt="decimal"/>
          <w:cols w:space="720" w:num="1"/>
        </w:sectPr>
      </w:pPr>
    </w:p>
    <w:tbl>
      <w:tblPr>
        <w:tblStyle w:val="5"/>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2258"/>
        <w:gridCol w:w="7200"/>
        <w:gridCol w:w="750"/>
        <w:gridCol w:w="863"/>
        <w:gridCol w:w="2062"/>
      </w:tblGrid>
      <w:tr w14:paraId="528B2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trPr>
        <w:tc>
          <w:tcPr>
            <w:tcW w:w="1280" w:type="dxa"/>
            <w:noWrap w:val="0"/>
            <w:vAlign w:val="center"/>
          </w:tcPr>
          <w:p w14:paraId="1DA31DE4">
            <w:pPr>
              <w:pStyle w:val="7"/>
              <w:keepNext w:val="0"/>
              <w:keepLines w:val="0"/>
              <w:pageBreakBefore w:val="0"/>
              <w:widowControl w:val="0"/>
              <w:kinsoku/>
              <w:overflowPunct w:val="0"/>
              <w:topLinePunct w:val="0"/>
              <w:bidi w:val="0"/>
              <w:snapToGrid/>
              <w:spacing w:before="84"/>
              <w:ind w:left="72"/>
              <w:jc w:val="center"/>
              <w:textAlignment w:val="auto"/>
              <w:rPr>
                <w:rFonts w:hint="default"/>
              </w:rPr>
            </w:pPr>
            <w:r>
              <w:rPr>
                <w:rFonts w:ascii="宋体"/>
                <w:sz w:val="28"/>
                <w:szCs w:val="28"/>
              </w:rPr>
              <w:t>一级指标</w:t>
            </w:r>
          </w:p>
        </w:tc>
        <w:tc>
          <w:tcPr>
            <w:tcW w:w="2258" w:type="dxa"/>
            <w:noWrap w:val="0"/>
            <w:vAlign w:val="center"/>
          </w:tcPr>
          <w:p w14:paraId="52522F0E">
            <w:pPr>
              <w:pStyle w:val="7"/>
              <w:keepNext w:val="0"/>
              <w:keepLines w:val="0"/>
              <w:pageBreakBefore w:val="0"/>
              <w:widowControl w:val="0"/>
              <w:kinsoku/>
              <w:overflowPunct w:val="0"/>
              <w:topLinePunct w:val="0"/>
              <w:bidi w:val="0"/>
              <w:snapToGrid/>
              <w:spacing w:before="84"/>
              <w:ind w:left="52"/>
              <w:jc w:val="center"/>
              <w:textAlignment w:val="auto"/>
              <w:rPr>
                <w:rFonts w:hint="default"/>
              </w:rPr>
            </w:pPr>
            <w:r>
              <w:rPr>
                <w:rFonts w:ascii="宋体"/>
                <w:sz w:val="28"/>
                <w:szCs w:val="28"/>
              </w:rPr>
              <w:t>二级指标</w:t>
            </w:r>
          </w:p>
        </w:tc>
        <w:tc>
          <w:tcPr>
            <w:tcW w:w="7200" w:type="dxa"/>
            <w:noWrap w:val="0"/>
            <w:vAlign w:val="center"/>
          </w:tcPr>
          <w:p w14:paraId="2EF9E877">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具体细则</w:t>
            </w:r>
          </w:p>
        </w:tc>
        <w:tc>
          <w:tcPr>
            <w:tcW w:w="750" w:type="dxa"/>
            <w:noWrap w:val="0"/>
            <w:vAlign w:val="center"/>
          </w:tcPr>
          <w:p w14:paraId="3A471E0E">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分值</w:t>
            </w:r>
          </w:p>
        </w:tc>
        <w:tc>
          <w:tcPr>
            <w:tcW w:w="863" w:type="dxa"/>
            <w:noWrap w:val="0"/>
            <w:vAlign w:val="center"/>
          </w:tcPr>
          <w:p w14:paraId="56FFE6A4">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得分</w:t>
            </w:r>
          </w:p>
        </w:tc>
        <w:tc>
          <w:tcPr>
            <w:tcW w:w="2062" w:type="dxa"/>
            <w:noWrap w:val="0"/>
            <w:vAlign w:val="center"/>
          </w:tcPr>
          <w:p w14:paraId="29EDA324">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评估方法</w:t>
            </w:r>
          </w:p>
        </w:tc>
      </w:tr>
      <w:tr w14:paraId="4C359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exact"/>
        </w:trPr>
        <w:tc>
          <w:tcPr>
            <w:tcW w:w="1280" w:type="dxa"/>
            <w:vMerge w:val="restart"/>
            <w:noWrap w:val="0"/>
            <w:vAlign w:val="center"/>
          </w:tcPr>
          <w:p w14:paraId="54408E4D">
            <w:pPr>
              <w:pStyle w:val="7"/>
              <w:keepNext w:val="0"/>
              <w:keepLines w:val="0"/>
              <w:pageBreakBefore w:val="0"/>
              <w:widowControl w:val="0"/>
              <w:kinsoku/>
              <w:overflowPunct w:val="0"/>
              <w:topLinePunct w:val="0"/>
              <w:autoSpaceDE w:val="0"/>
              <w:autoSpaceDN w:val="0"/>
              <w:bidi w:val="0"/>
              <w:adjustRightInd w:val="0"/>
              <w:snapToGrid/>
              <w:spacing w:line="240" w:lineRule="exact"/>
              <w:textAlignment w:val="auto"/>
              <w:rPr>
                <w:rFonts w:hint="default"/>
              </w:rPr>
            </w:pPr>
          </w:p>
          <w:p w14:paraId="77B629CE">
            <w:pPr>
              <w:pStyle w:val="7"/>
              <w:keepNext w:val="0"/>
              <w:keepLines w:val="0"/>
              <w:pageBreakBefore w:val="0"/>
              <w:widowControl w:val="0"/>
              <w:kinsoku/>
              <w:overflowPunct w:val="0"/>
              <w:topLinePunct w:val="0"/>
              <w:autoSpaceDE w:val="0"/>
              <w:autoSpaceDN w:val="0"/>
              <w:bidi w:val="0"/>
              <w:adjustRightInd w:val="0"/>
              <w:snapToGrid/>
              <w:spacing w:line="240" w:lineRule="exact"/>
              <w:textAlignment w:val="auto"/>
              <w:rPr>
                <w:rFonts w:hint="default"/>
              </w:rPr>
            </w:pPr>
          </w:p>
          <w:p w14:paraId="1FAE2E30">
            <w:pPr>
              <w:pStyle w:val="7"/>
              <w:keepNext w:val="0"/>
              <w:keepLines w:val="0"/>
              <w:pageBreakBefore w:val="0"/>
              <w:widowControl w:val="0"/>
              <w:kinsoku/>
              <w:overflowPunct w:val="0"/>
              <w:topLinePunct w:val="0"/>
              <w:autoSpaceDE w:val="0"/>
              <w:autoSpaceDN w:val="0"/>
              <w:bidi w:val="0"/>
              <w:adjustRightInd w:val="0"/>
              <w:snapToGrid/>
              <w:spacing w:line="240" w:lineRule="exact"/>
              <w:ind w:left="103" w:right="101"/>
              <w:textAlignment w:val="auto"/>
              <w:rPr>
                <w:rFonts w:hAnsi="Times New Roman" w:cs="Times New Roman"/>
              </w:rPr>
            </w:pPr>
          </w:p>
        </w:tc>
        <w:tc>
          <w:tcPr>
            <w:tcW w:w="2258" w:type="dxa"/>
            <w:vMerge w:val="restart"/>
            <w:noWrap w:val="0"/>
            <w:vAlign w:val="center"/>
          </w:tcPr>
          <w:p w14:paraId="4BDC092E">
            <w:pPr>
              <w:pStyle w:val="7"/>
              <w:keepNext w:val="0"/>
              <w:keepLines w:val="0"/>
              <w:pageBreakBefore w:val="0"/>
              <w:widowControl w:val="0"/>
              <w:numPr>
                <w:ilvl w:val="0"/>
                <w:numId w:val="2"/>
              </w:numPr>
              <w:kinsoku/>
              <w:overflowPunct w:val="0"/>
              <w:topLinePunct w:val="0"/>
              <w:autoSpaceDE w:val="0"/>
              <w:autoSpaceDN w:val="0"/>
              <w:bidi w:val="0"/>
              <w:adjustRightInd w:val="0"/>
              <w:snapToGrid/>
              <w:spacing w:line="240" w:lineRule="exact"/>
              <w:ind w:left="0" w:leftChars="0" w:right="100" w:firstLineChars="0"/>
              <w:textAlignment w:val="auto"/>
              <w:rPr>
                <w:rFonts w:ascii="宋体"/>
              </w:rPr>
            </w:pPr>
            <w:r>
              <w:rPr>
                <w:rFonts w:ascii="宋体"/>
              </w:rPr>
              <w:t>保教工作</w:t>
            </w:r>
          </w:p>
          <w:p w14:paraId="15AB0033">
            <w:pPr>
              <w:pStyle w:val="7"/>
              <w:keepNext w:val="0"/>
              <w:keepLines w:val="0"/>
              <w:pageBreakBefore w:val="0"/>
              <w:widowControl w:val="0"/>
              <w:kinsoku/>
              <w:overflowPunct w:val="0"/>
              <w:topLinePunct w:val="0"/>
              <w:autoSpaceDE w:val="0"/>
              <w:autoSpaceDN w:val="0"/>
              <w:bidi w:val="0"/>
              <w:adjustRightInd w:val="0"/>
              <w:snapToGrid/>
              <w:spacing w:line="240" w:lineRule="exact"/>
              <w:ind w:left="102" w:right="100"/>
              <w:textAlignment w:val="auto"/>
              <w:rPr>
                <w:rFonts w:hint="default" w:ascii="宋体"/>
              </w:rPr>
            </w:pPr>
          </w:p>
        </w:tc>
        <w:tc>
          <w:tcPr>
            <w:tcW w:w="7200" w:type="dxa"/>
            <w:noWrap w:val="0"/>
            <w:vAlign w:val="top"/>
          </w:tcPr>
          <w:p w14:paraId="6380EE6B">
            <w:pPr>
              <w:pStyle w:val="7"/>
              <w:keepNext w:val="0"/>
              <w:keepLines w:val="0"/>
              <w:pageBreakBefore w:val="0"/>
              <w:widowControl w:val="0"/>
              <w:kinsoku/>
              <w:overflowPunct w:val="0"/>
              <w:topLinePunct w:val="0"/>
              <w:autoSpaceDE w:val="0"/>
              <w:autoSpaceDN w:val="0"/>
              <w:bidi w:val="0"/>
              <w:adjustRightInd w:val="0"/>
              <w:snapToGrid/>
              <w:spacing w:line="380" w:lineRule="exact"/>
              <w:ind w:left="102" w:right="100"/>
              <w:textAlignment w:val="auto"/>
              <w:rPr>
                <w:rFonts w:ascii="宋体"/>
              </w:rPr>
            </w:pPr>
            <w:r>
              <w:rPr>
                <w:rFonts w:ascii="宋体"/>
              </w:rPr>
              <w:t>27.每班有学期工作计划、总结、周计划、一日活动安排。</w:t>
            </w:r>
          </w:p>
          <w:p w14:paraId="646CC98E">
            <w:pPr>
              <w:keepNext w:val="0"/>
              <w:keepLines w:val="0"/>
              <w:pageBreakBefore w:val="0"/>
              <w:widowControl w:val="0"/>
              <w:kinsoku/>
              <w:topLinePunct w:val="0"/>
              <w:autoSpaceDE w:val="0"/>
              <w:autoSpaceDN w:val="0"/>
              <w:bidi w:val="0"/>
              <w:adjustRightInd w:val="0"/>
              <w:snapToGrid/>
              <w:spacing w:line="400" w:lineRule="exact"/>
              <w:textAlignment w:val="auto"/>
              <w:rPr>
                <w:sz w:val="24"/>
                <w:szCs w:val="24"/>
              </w:rPr>
            </w:pPr>
          </w:p>
          <w:p w14:paraId="63D6AC60">
            <w:pPr>
              <w:pStyle w:val="7"/>
              <w:keepNext w:val="0"/>
              <w:keepLines w:val="0"/>
              <w:pageBreakBefore w:val="0"/>
              <w:widowControl w:val="0"/>
              <w:kinsoku/>
              <w:overflowPunct w:val="0"/>
              <w:topLinePunct w:val="0"/>
              <w:autoSpaceDE w:val="0"/>
              <w:autoSpaceDN w:val="0"/>
              <w:bidi w:val="0"/>
              <w:adjustRightInd w:val="0"/>
              <w:snapToGrid/>
              <w:spacing w:line="240" w:lineRule="exact"/>
              <w:ind w:right="100"/>
              <w:textAlignment w:val="auto"/>
              <w:rPr>
                <w:rFonts w:hAnsi="Times New Roman" w:cs="Times New Roman"/>
              </w:rPr>
            </w:pPr>
          </w:p>
        </w:tc>
        <w:tc>
          <w:tcPr>
            <w:tcW w:w="750" w:type="dxa"/>
            <w:noWrap w:val="0"/>
            <w:vAlign w:val="center"/>
          </w:tcPr>
          <w:p w14:paraId="50744C35">
            <w:pPr>
              <w:pStyle w:val="7"/>
              <w:keepNext w:val="0"/>
              <w:keepLines w:val="0"/>
              <w:pageBreakBefore w:val="0"/>
              <w:widowControl w:val="0"/>
              <w:kinsoku/>
              <w:overflowPunct w:val="0"/>
              <w:topLinePunct w:val="0"/>
              <w:autoSpaceDE w:val="0"/>
              <w:autoSpaceDN w:val="0"/>
              <w:bidi w:val="0"/>
              <w:adjustRightInd w:val="0"/>
              <w:snapToGrid/>
              <w:spacing w:line="380" w:lineRule="exact"/>
              <w:ind w:left="102" w:right="100"/>
              <w:jc w:val="center"/>
              <w:textAlignment w:val="auto"/>
              <w:rPr>
                <w:rFonts w:hint="default" w:ascii="宋体" w:hAnsi="宋体" w:eastAsia="宋体" w:cs="宋体"/>
              </w:rPr>
            </w:pPr>
            <w:r>
              <w:rPr>
                <w:rFonts w:ascii="宋体" w:hAnsi="宋体" w:eastAsia="宋体" w:cs="宋体"/>
              </w:rPr>
              <w:t>3</w:t>
            </w:r>
          </w:p>
        </w:tc>
        <w:tc>
          <w:tcPr>
            <w:tcW w:w="863" w:type="dxa"/>
            <w:noWrap w:val="0"/>
            <w:vAlign w:val="center"/>
          </w:tcPr>
          <w:p w14:paraId="315784C4">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jc w:val="center"/>
              <w:textAlignment w:val="auto"/>
              <w:rPr>
                <w:rFonts w:ascii="宋体" w:hAnsi="Times New Roman"/>
                <w:spacing w:val="-5"/>
              </w:rPr>
            </w:pPr>
          </w:p>
        </w:tc>
        <w:tc>
          <w:tcPr>
            <w:tcW w:w="2062" w:type="dxa"/>
            <w:vMerge w:val="restart"/>
            <w:noWrap w:val="0"/>
            <w:vAlign w:val="center"/>
          </w:tcPr>
          <w:p w14:paraId="2C65BFFE">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textAlignment w:val="auto"/>
              <w:rPr>
                <w:rFonts w:ascii="宋体" w:hAnsi="Times New Roman"/>
                <w:spacing w:val="-5"/>
              </w:rPr>
            </w:pPr>
            <w:r>
              <w:rPr>
                <w:rFonts w:ascii="宋体"/>
                <w:spacing w:val="-5"/>
              </w:rPr>
              <w:t>查看相关资料、实地查看。</w:t>
            </w:r>
          </w:p>
        </w:tc>
      </w:tr>
      <w:tr w14:paraId="5C51E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3" w:hRule="exact"/>
        </w:trPr>
        <w:tc>
          <w:tcPr>
            <w:tcW w:w="1280" w:type="dxa"/>
            <w:vMerge w:val="continue"/>
            <w:noWrap w:val="0"/>
            <w:vAlign w:val="center"/>
          </w:tcPr>
          <w:p w14:paraId="3AA75DDA">
            <w:pPr>
              <w:pStyle w:val="7"/>
              <w:keepNext w:val="0"/>
              <w:keepLines w:val="0"/>
              <w:pageBreakBefore w:val="0"/>
              <w:widowControl w:val="0"/>
              <w:kinsoku/>
              <w:overflowPunct w:val="0"/>
              <w:topLinePunct w:val="0"/>
              <w:autoSpaceDE w:val="0"/>
              <w:autoSpaceDN w:val="0"/>
              <w:bidi w:val="0"/>
              <w:adjustRightInd w:val="0"/>
              <w:snapToGrid/>
              <w:spacing w:line="240" w:lineRule="exact"/>
              <w:ind w:left="103" w:right="101"/>
              <w:textAlignment w:val="auto"/>
              <w:rPr>
                <w:rFonts w:hAnsi="Times New Roman" w:cs="Times New Roman"/>
              </w:rPr>
            </w:pPr>
          </w:p>
        </w:tc>
        <w:tc>
          <w:tcPr>
            <w:tcW w:w="2258" w:type="dxa"/>
            <w:vMerge w:val="continue"/>
            <w:noWrap w:val="0"/>
            <w:vAlign w:val="center"/>
          </w:tcPr>
          <w:p w14:paraId="353971BE">
            <w:pPr>
              <w:pStyle w:val="7"/>
              <w:keepNext w:val="0"/>
              <w:keepLines w:val="0"/>
              <w:pageBreakBefore w:val="0"/>
              <w:widowControl w:val="0"/>
              <w:kinsoku/>
              <w:overflowPunct w:val="0"/>
              <w:topLinePunct w:val="0"/>
              <w:autoSpaceDE w:val="0"/>
              <w:autoSpaceDN w:val="0"/>
              <w:bidi w:val="0"/>
              <w:adjustRightInd w:val="0"/>
              <w:snapToGrid/>
              <w:spacing w:line="240" w:lineRule="exact"/>
              <w:ind w:left="102" w:right="100"/>
              <w:textAlignment w:val="auto"/>
              <w:rPr>
                <w:rFonts w:hint="default" w:ascii="宋体"/>
              </w:rPr>
            </w:pPr>
          </w:p>
        </w:tc>
        <w:tc>
          <w:tcPr>
            <w:tcW w:w="7200" w:type="dxa"/>
            <w:noWrap w:val="0"/>
            <w:vAlign w:val="top"/>
          </w:tcPr>
          <w:p w14:paraId="55E95EC3">
            <w:pPr>
              <w:pStyle w:val="7"/>
              <w:keepNext w:val="0"/>
              <w:keepLines w:val="0"/>
              <w:pageBreakBefore w:val="0"/>
              <w:widowControl w:val="0"/>
              <w:kinsoku/>
              <w:overflowPunct w:val="0"/>
              <w:topLinePunct w:val="0"/>
              <w:autoSpaceDE w:val="0"/>
              <w:autoSpaceDN w:val="0"/>
              <w:bidi w:val="0"/>
              <w:adjustRightInd w:val="0"/>
              <w:snapToGrid/>
              <w:spacing w:line="380" w:lineRule="exact"/>
              <w:ind w:left="102" w:right="100"/>
              <w:textAlignment w:val="auto"/>
              <w:rPr>
                <w:rFonts w:ascii="宋体"/>
              </w:rPr>
            </w:pPr>
            <w:r>
              <w:rPr>
                <w:rFonts w:ascii="宋体"/>
              </w:rPr>
              <w:t>28.幼儿一日活动安排科学、合理，并严格执行；做到动静交替，户内外交替，集体活动、小组活动、个别活动和自由活动交替；两餐之间不少于3个半小时，全日制幼儿园一日户外活动时间不少于2小时，寄宿制幼儿园不少于3小时，其中体育活动时间不少于1小时。</w:t>
            </w:r>
          </w:p>
          <w:p w14:paraId="2831BAB4">
            <w:pPr>
              <w:pStyle w:val="7"/>
              <w:keepNext w:val="0"/>
              <w:keepLines w:val="0"/>
              <w:pageBreakBefore w:val="0"/>
              <w:widowControl w:val="0"/>
              <w:kinsoku/>
              <w:overflowPunct w:val="0"/>
              <w:topLinePunct w:val="0"/>
              <w:autoSpaceDE w:val="0"/>
              <w:autoSpaceDN w:val="0"/>
              <w:bidi w:val="0"/>
              <w:adjustRightInd w:val="0"/>
              <w:snapToGrid/>
              <w:spacing w:line="240" w:lineRule="exact"/>
              <w:ind w:right="100"/>
              <w:textAlignment w:val="auto"/>
              <w:rPr>
                <w:rFonts w:hAnsi="Times New Roman" w:cs="Times New Roman"/>
              </w:rPr>
            </w:pPr>
          </w:p>
        </w:tc>
        <w:tc>
          <w:tcPr>
            <w:tcW w:w="750" w:type="dxa"/>
            <w:noWrap w:val="0"/>
            <w:vAlign w:val="center"/>
          </w:tcPr>
          <w:p w14:paraId="13D254B7">
            <w:pPr>
              <w:pStyle w:val="7"/>
              <w:keepNext w:val="0"/>
              <w:keepLines w:val="0"/>
              <w:pageBreakBefore w:val="0"/>
              <w:widowControl w:val="0"/>
              <w:kinsoku/>
              <w:overflowPunct w:val="0"/>
              <w:topLinePunct w:val="0"/>
              <w:autoSpaceDE w:val="0"/>
              <w:autoSpaceDN w:val="0"/>
              <w:bidi w:val="0"/>
              <w:adjustRightInd w:val="0"/>
              <w:snapToGrid/>
              <w:spacing w:line="380" w:lineRule="exact"/>
              <w:ind w:left="102" w:right="100"/>
              <w:jc w:val="center"/>
              <w:textAlignment w:val="auto"/>
              <w:rPr>
                <w:rFonts w:hint="default" w:ascii="宋体" w:hAnsi="宋体" w:eastAsia="宋体" w:cs="宋体"/>
              </w:rPr>
            </w:pPr>
            <w:r>
              <w:rPr>
                <w:rFonts w:ascii="宋体" w:hAnsi="宋体" w:eastAsia="宋体" w:cs="宋体"/>
              </w:rPr>
              <w:t>3</w:t>
            </w:r>
          </w:p>
        </w:tc>
        <w:tc>
          <w:tcPr>
            <w:tcW w:w="863" w:type="dxa"/>
            <w:noWrap w:val="0"/>
            <w:vAlign w:val="center"/>
          </w:tcPr>
          <w:p w14:paraId="7FBA364F">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jc w:val="center"/>
              <w:textAlignment w:val="auto"/>
              <w:rPr>
                <w:rFonts w:ascii="宋体" w:hAnsi="Times New Roman"/>
                <w:spacing w:val="-5"/>
              </w:rPr>
            </w:pPr>
          </w:p>
        </w:tc>
        <w:tc>
          <w:tcPr>
            <w:tcW w:w="2062" w:type="dxa"/>
            <w:vMerge w:val="continue"/>
            <w:noWrap w:val="0"/>
            <w:vAlign w:val="center"/>
          </w:tcPr>
          <w:p w14:paraId="1D669F6E">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textAlignment w:val="auto"/>
              <w:rPr>
                <w:rFonts w:ascii="宋体"/>
                <w:spacing w:val="-5"/>
              </w:rPr>
            </w:pPr>
          </w:p>
        </w:tc>
      </w:tr>
      <w:tr w14:paraId="776E6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exact"/>
        </w:trPr>
        <w:tc>
          <w:tcPr>
            <w:tcW w:w="1280" w:type="dxa"/>
            <w:vMerge w:val="continue"/>
            <w:noWrap w:val="0"/>
            <w:vAlign w:val="center"/>
          </w:tcPr>
          <w:p w14:paraId="5B23274D">
            <w:pPr>
              <w:pStyle w:val="7"/>
              <w:keepNext w:val="0"/>
              <w:keepLines w:val="0"/>
              <w:pageBreakBefore w:val="0"/>
              <w:widowControl w:val="0"/>
              <w:kinsoku/>
              <w:overflowPunct w:val="0"/>
              <w:topLinePunct w:val="0"/>
              <w:autoSpaceDE w:val="0"/>
              <w:autoSpaceDN w:val="0"/>
              <w:bidi w:val="0"/>
              <w:adjustRightInd w:val="0"/>
              <w:snapToGrid/>
              <w:spacing w:line="240" w:lineRule="exact"/>
              <w:ind w:left="103" w:right="101"/>
              <w:textAlignment w:val="auto"/>
              <w:rPr>
                <w:rFonts w:hAnsi="Times New Roman" w:cs="Times New Roman"/>
              </w:rPr>
            </w:pPr>
          </w:p>
        </w:tc>
        <w:tc>
          <w:tcPr>
            <w:tcW w:w="2258" w:type="dxa"/>
            <w:vMerge w:val="continue"/>
            <w:noWrap w:val="0"/>
            <w:vAlign w:val="center"/>
          </w:tcPr>
          <w:p w14:paraId="778CA2AA">
            <w:pPr>
              <w:pStyle w:val="7"/>
              <w:keepNext w:val="0"/>
              <w:keepLines w:val="0"/>
              <w:pageBreakBefore w:val="0"/>
              <w:widowControl w:val="0"/>
              <w:kinsoku/>
              <w:overflowPunct w:val="0"/>
              <w:topLinePunct w:val="0"/>
              <w:autoSpaceDE w:val="0"/>
              <w:autoSpaceDN w:val="0"/>
              <w:bidi w:val="0"/>
              <w:adjustRightInd w:val="0"/>
              <w:snapToGrid/>
              <w:spacing w:line="240" w:lineRule="exact"/>
              <w:ind w:left="102" w:right="100"/>
              <w:textAlignment w:val="auto"/>
              <w:rPr>
                <w:rFonts w:hint="default" w:ascii="宋体"/>
              </w:rPr>
            </w:pPr>
          </w:p>
        </w:tc>
        <w:tc>
          <w:tcPr>
            <w:tcW w:w="7200" w:type="dxa"/>
            <w:noWrap w:val="0"/>
            <w:vAlign w:val="top"/>
          </w:tcPr>
          <w:p w14:paraId="37AE4459">
            <w:pPr>
              <w:pStyle w:val="7"/>
              <w:keepNext w:val="0"/>
              <w:keepLines w:val="0"/>
              <w:pageBreakBefore w:val="0"/>
              <w:widowControl w:val="0"/>
              <w:kinsoku/>
              <w:overflowPunct w:val="0"/>
              <w:topLinePunct w:val="0"/>
              <w:autoSpaceDE w:val="0"/>
              <w:autoSpaceDN w:val="0"/>
              <w:bidi w:val="0"/>
              <w:adjustRightInd w:val="0"/>
              <w:snapToGrid/>
              <w:spacing w:line="380" w:lineRule="exact"/>
              <w:ind w:right="102"/>
              <w:textAlignment w:val="auto"/>
            </w:pPr>
            <w:r>
              <w:t>29.园长深入班级检查保教工作，及时指导帮助教师改进工作，有记录。业务园长定期查阅教师备课笔记和教育笔记，有记录。</w:t>
            </w:r>
          </w:p>
          <w:p w14:paraId="4B9B844F">
            <w:pPr>
              <w:pStyle w:val="7"/>
              <w:keepNext w:val="0"/>
              <w:keepLines w:val="0"/>
              <w:pageBreakBefore w:val="0"/>
              <w:widowControl w:val="0"/>
              <w:kinsoku/>
              <w:overflowPunct w:val="0"/>
              <w:topLinePunct w:val="0"/>
              <w:autoSpaceDE w:val="0"/>
              <w:autoSpaceDN w:val="0"/>
              <w:bidi w:val="0"/>
              <w:adjustRightInd w:val="0"/>
              <w:snapToGrid/>
              <w:spacing w:line="240" w:lineRule="exact"/>
              <w:ind w:right="100"/>
              <w:textAlignment w:val="auto"/>
              <w:rPr>
                <w:rFonts w:hAnsi="Times New Roman" w:cs="Times New Roman"/>
              </w:rPr>
            </w:pPr>
          </w:p>
        </w:tc>
        <w:tc>
          <w:tcPr>
            <w:tcW w:w="750" w:type="dxa"/>
            <w:noWrap w:val="0"/>
            <w:vAlign w:val="center"/>
          </w:tcPr>
          <w:p w14:paraId="22FDB252">
            <w:pPr>
              <w:pStyle w:val="7"/>
              <w:keepNext w:val="0"/>
              <w:keepLines w:val="0"/>
              <w:pageBreakBefore w:val="0"/>
              <w:widowControl w:val="0"/>
              <w:kinsoku/>
              <w:overflowPunct w:val="0"/>
              <w:topLinePunct w:val="0"/>
              <w:autoSpaceDE w:val="0"/>
              <w:autoSpaceDN w:val="0"/>
              <w:bidi w:val="0"/>
              <w:adjustRightInd w:val="0"/>
              <w:snapToGrid/>
              <w:spacing w:line="380" w:lineRule="exact"/>
              <w:ind w:left="102" w:right="100"/>
              <w:jc w:val="center"/>
              <w:textAlignment w:val="auto"/>
              <w:rPr>
                <w:rFonts w:hint="default" w:ascii="宋体" w:hAnsi="宋体" w:eastAsia="宋体" w:cs="宋体"/>
              </w:rPr>
            </w:pPr>
            <w:r>
              <w:rPr>
                <w:rFonts w:ascii="宋体" w:hAnsi="宋体" w:eastAsia="宋体" w:cs="宋体"/>
              </w:rPr>
              <w:t>3</w:t>
            </w:r>
          </w:p>
        </w:tc>
        <w:tc>
          <w:tcPr>
            <w:tcW w:w="863" w:type="dxa"/>
            <w:noWrap w:val="0"/>
            <w:vAlign w:val="center"/>
          </w:tcPr>
          <w:p w14:paraId="3F8D2B2F">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jc w:val="center"/>
              <w:textAlignment w:val="auto"/>
              <w:rPr>
                <w:rFonts w:ascii="宋体" w:hAnsi="Times New Roman"/>
                <w:spacing w:val="-5"/>
              </w:rPr>
            </w:pPr>
          </w:p>
        </w:tc>
        <w:tc>
          <w:tcPr>
            <w:tcW w:w="2062" w:type="dxa"/>
            <w:vMerge w:val="continue"/>
            <w:noWrap w:val="0"/>
            <w:vAlign w:val="center"/>
          </w:tcPr>
          <w:p w14:paraId="2C2866FC">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textAlignment w:val="auto"/>
              <w:rPr>
                <w:rFonts w:ascii="宋体"/>
                <w:spacing w:val="-5"/>
              </w:rPr>
            </w:pPr>
          </w:p>
        </w:tc>
      </w:tr>
      <w:tr w14:paraId="2D5E9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5" w:hRule="exact"/>
        </w:trPr>
        <w:tc>
          <w:tcPr>
            <w:tcW w:w="1280" w:type="dxa"/>
            <w:vMerge w:val="continue"/>
            <w:noWrap w:val="0"/>
            <w:vAlign w:val="center"/>
          </w:tcPr>
          <w:p w14:paraId="009C292A">
            <w:pPr>
              <w:pStyle w:val="7"/>
              <w:keepNext w:val="0"/>
              <w:keepLines w:val="0"/>
              <w:pageBreakBefore w:val="0"/>
              <w:widowControl w:val="0"/>
              <w:kinsoku/>
              <w:overflowPunct w:val="0"/>
              <w:topLinePunct w:val="0"/>
              <w:autoSpaceDE w:val="0"/>
              <w:autoSpaceDN w:val="0"/>
              <w:bidi w:val="0"/>
              <w:adjustRightInd w:val="0"/>
              <w:snapToGrid/>
              <w:spacing w:line="240" w:lineRule="exact"/>
              <w:ind w:left="103" w:right="101"/>
              <w:textAlignment w:val="auto"/>
              <w:rPr>
                <w:rFonts w:hAnsi="Times New Roman" w:cs="Times New Roman"/>
              </w:rPr>
            </w:pPr>
          </w:p>
        </w:tc>
        <w:tc>
          <w:tcPr>
            <w:tcW w:w="2258" w:type="dxa"/>
            <w:vMerge w:val="continue"/>
            <w:noWrap w:val="0"/>
            <w:vAlign w:val="center"/>
          </w:tcPr>
          <w:p w14:paraId="12DE28DE">
            <w:pPr>
              <w:pStyle w:val="7"/>
              <w:keepNext w:val="0"/>
              <w:keepLines w:val="0"/>
              <w:pageBreakBefore w:val="0"/>
              <w:widowControl w:val="0"/>
              <w:kinsoku/>
              <w:overflowPunct w:val="0"/>
              <w:topLinePunct w:val="0"/>
              <w:autoSpaceDE w:val="0"/>
              <w:autoSpaceDN w:val="0"/>
              <w:bidi w:val="0"/>
              <w:adjustRightInd w:val="0"/>
              <w:snapToGrid/>
              <w:spacing w:line="240" w:lineRule="exact"/>
              <w:ind w:left="102" w:right="100"/>
              <w:textAlignment w:val="auto"/>
              <w:rPr>
                <w:rFonts w:hint="default" w:ascii="宋体"/>
              </w:rPr>
            </w:pPr>
          </w:p>
        </w:tc>
        <w:tc>
          <w:tcPr>
            <w:tcW w:w="7200" w:type="dxa"/>
            <w:noWrap w:val="0"/>
            <w:vAlign w:val="top"/>
          </w:tcPr>
          <w:p w14:paraId="3585494D">
            <w:pPr>
              <w:pStyle w:val="7"/>
              <w:keepNext w:val="0"/>
              <w:keepLines w:val="0"/>
              <w:pageBreakBefore w:val="0"/>
              <w:widowControl w:val="0"/>
              <w:kinsoku/>
              <w:overflowPunct w:val="0"/>
              <w:topLinePunct w:val="0"/>
              <w:autoSpaceDE w:val="0"/>
              <w:autoSpaceDN w:val="0"/>
              <w:bidi w:val="0"/>
              <w:adjustRightInd w:val="0"/>
              <w:snapToGrid/>
              <w:spacing w:line="380" w:lineRule="exact"/>
              <w:ind w:right="102"/>
              <w:textAlignment w:val="auto"/>
              <w:rPr>
                <w:rFonts w:hint="default"/>
              </w:rPr>
            </w:pPr>
            <w:r>
              <w:t>30.每班创设5个以上游戏区角，提供充足的成品和半成品活动材料。班级环境设置和游戏材料能充反映教育内容和幼儿年龄特点。采取多种形式引导全班幼儿积极参与尝试和探索，确保每个幼儿参与活动。根据幼儿需要适时增减、更换。</w:t>
            </w:r>
          </w:p>
          <w:p w14:paraId="040AF29E">
            <w:pPr>
              <w:pStyle w:val="7"/>
              <w:keepNext w:val="0"/>
              <w:keepLines w:val="0"/>
              <w:pageBreakBefore w:val="0"/>
              <w:widowControl w:val="0"/>
              <w:kinsoku/>
              <w:overflowPunct w:val="0"/>
              <w:topLinePunct w:val="0"/>
              <w:autoSpaceDE w:val="0"/>
              <w:autoSpaceDN w:val="0"/>
              <w:bidi w:val="0"/>
              <w:adjustRightInd w:val="0"/>
              <w:snapToGrid/>
              <w:spacing w:line="240" w:lineRule="exact"/>
              <w:ind w:right="100"/>
              <w:textAlignment w:val="auto"/>
              <w:rPr>
                <w:rFonts w:hAnsi="Times New Roman" w:cs="Times New Roman"/>
              </w:rPr>
            </w:pPr>
          </w:p>
        </w:tc>
        <w:tc>
          <w:tcPr>
            <w:tcW w:w="750" w:type="dxa"/>
            <w:noWrap w:val="0"/>
            <w:vAlign w:val="center"/>
          </w:tcPr>
          <w:p w14:paraId="7CAA738F">
            <w:pPr>
              <w:pStyle w:val="7"/>
              <w:keepNext w:val="0"/>
              <w:keepLines w:val="0"/>
              <w:pageBreakBefore w:val="0"/>
              <w:widowControl w:val="0"/>
              <w:kinsoku/>
              <w:overflowPunct w:val="0"/>
              <w:topLinePunct w:val="0"/>
              <w:autoSpaceDE w:val="0"/>
              <w:autoSpaceDN w:val="0"/>
              <w:bidi w:val="0"/>
              <w:adjustRightInd w:val="0"/>
              <w:snapToGrid/>
              <w:spacing w:line="380" w:lineRule="exact"/>
              <w:ind w:left="102" w:right="100"/>
              <w:jc w:val="center"/>
              <w:textAlignment w:val="auto"/>
              <w:rPr>
                <w:rFonts w:hint="default" w:ascii="宋体" w:hAnsi="宋体" w:eastAsia="宋体" w:cs="宋体"/>
              </w:rPr>
            </w:pPr>
            <w:r>
              <w:rPr>
                <w:rFonts w:ascii="宋体" w:hAnsi="宋体" w:eastAsia="宋体" w:cs="宋体"/>
              </w:rPr>
              <w:t>3</w:t>
            </w:r>
          </w:p>
        </w:tc>
        <w:tc>
          <w:tcPr>
            <w:tcW w:w="863" w:type="dxa"/>
            <w:noWrap w:val="0"/>
            <w:vAlign w:val="center"/>
          </w:tcPr>
          <w:p w14:paraId="744FD22B">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jc w:val="center"/>
              <w:textAlignment w:val="auto"/>
              <w:rPr>
                <w:rFonts w:ascii="宋体" w:hAnsi="Times New Roman"/>
                <w:spacing w:val="-5"/>
              </w:rPr>
            </w:pPr>
          </w:p>
        </w:tc>
        <w:tc>
          <w:tcPr>
            <w:tcW w:w="2062" w:type="dxa"/>
            <w:vMerge w:val="continue"/>
            <w:noWrap w:val="0"/>
            <w:vAlign w:val="center"/>
          </w:tcPr>
          <w:p w14:paraId="4A91A328">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textAlignment w:val="auto"/>
              <w:rPr>
                <w:rFonts w:ascii="宋体"/>
                <w:spacing w:val="-5"/>
              </w:rPr>
            </w:pPr>
          </w:p>
        </w:tc>
      </w:tr>
      <w:tr w14:paraId="4E628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5" w:hRule="exact"/>
        </w:trPr>
        <w:tc>
          <w:tcPr>
            <w:tcW w:w="1280" w:type="dxa"/>
            <w:vMerge w:val="continue"/>
            <w:noWrap w:val="0"/>
            <w:vAlign w:val="center"/>
          </w:tcPr>
          <w:p w14:paraId="6D98F983">
            <w:pPr>
              <w:pStyle w:val="7"/>
              <w:keepNext w:val="0"/>
              <w:keepLines w:val="0"/>
              <w:pageBreakBefore w:val="0"/>
              <w:widowControl w:val="0"/>
              <w:kinsoku/>
              <w:overflowPunct w:val="0"/>
              <w:topLinePunct w:val="0"/>
              <w:autoSpaceDE w:val="0"/>
              <w:autoSpaceDN w:val="0"/>
              <w:bidi w:val="0"/>
              <w:adjustRightInd w:val="0"/>
              <w:snapToGrid/>
              <w:spacing w:line="240" w:lineRule="exact"/>
              <w:ind w:left="103" w:right="101"/>
              <w:textAlignment w:val="auto"/>
              <w:rPr>
                <w:rFonts w:hAnsi="Times New Roman" w:cs="Times New Roman"/>
              </w:rPr>
            </w:pPr>
          </w:p>
        </w:tc>
        <w:tc>
          <w:tcPr>
            <w:tcW w:w="2258" w:type="dxa"/>
            <w:vMerge w:val="continue"/>
            <w:noWrap w:val="0"/>
            <w:vAlign w:val="center"/>
          </w:tcPr>
          <w:p w14:paraId="1793AC6B">
            <w:pPr>
              <w:pStyle w:val="7"/>
              <w:keepNext w:val="0"/>
              <w:keepLines w:val="0"/>
              <w:pageBreakBefore w:val="0"/>
              <w:widowControl w:val="0"/>
              <w:kinsoku/>
              <w:overflowPunct w:val="0"/>
              <w:topLinePunct w:val="0"/>
              <w:autoSpaceDE w:val="0"/>
              <w:autoSpaceDN w:val="0"/>
              <w:bidi w:val="0"/>
              <w:adjustRightInd w:val="0"/>
              <w:snapToGrid/>
              <w:spacing w:line="240" w:lineRule="exact"/>
              <w:ind w:left="102" w:right="100"/>
              <w:textAlignment w:val="auto"/>
              <w:rPr>
                <w:rFonts w:hint="default" w:ascii="宋体"/>
              </w:rPr>
            </w:pPr>
          </w:p>
        </w:tc>
        <w:tc>
          <w:tcPr>
            <w:tcW w:w="7200" w:type="dxa"/>
            <w:noWrap w:val="0"/>
            <w:vAlign w:val="top"/>
          </w:tcPr>
          <w:p w14:paraId="54277046">
            <w:pPr>
              <w:pStyle w:val="7"/>
              <w:keepNext w:val="0"/>
              <w:keepLines w:val="0"/>
              <w:pageBreakBefore w:val="0"/>
              <w:widowControl w:val="0"/>
              <w:kinsoku/>
              <w:overflowPunct w:val="0"/>
              <w:topLinePunct w:val="0"/>
              <w:autoSpaceDE w:val="0"/>
              <w:autoSpaceDN w:val="0"/>
              <w:bidi w:val="0"/>
              <w:adjustRightInd w:val="0"/>
              <w:snapToGrid/>
              <w:spacing w:line="380" w:lineRule="exact"/>
              <w:ind w:right="102"/>
              <w:textAlignment w:val="auto"/>
            </w:pPr>
            <w:r>
              <w:t>31.重视幼儿在环境创设中的作用，环境创设（如主题墙、自由墙、作品展示区等）体现师幼互动，让每位幼儿积极参与；每班每位幼儿作品能得到充分展示，作品展示种类丰富，作品展示区多种多样；主题墙等能充分反映教育内容、季节特征和相应年龄段幼儿的年龄特点，体现动态变化，做到及时更换；自由墙等能为幼儿提供发挥想象力和创造力的空间。</w:t>
            </w:r>
          </w:p>
          <w:p w14:paraId="3445D0E8">
            <w:pPr>
              <w:pStyle w:val="7"/>
              <w:keepNext w:val="0"/>
              <w:keepLines w:val="0"/>
              <w:pageBreakBefore w:val="0"/>
              <w:widowControl w:val="0"/>
              <w:kinsoku/>
              <w:overflowPunct w:val="0"/>
              <w:topLinePunct w:val="0"/>
              <w:autoSpaceDE w:val="0"/>
              <w:autoSpaceDN w:val="0"/>
              <w:bidi w:val="0"/>
              <w:adjustRightInd w:val="0"/>
              <w:snapToGrid/>
              <w:spacing w:line="380" w:lineRule="exact"/>
              <w:ind w:right="102"/>
              <w:textAlignment w:val="auto"/>
            </w:pPr>
          </w:p>
        </w:tc>
        <w:tc>
          <w:tcPr>
            <w:tcW w:w="750" w:type="dxa"/>
            <w:noWrap w:val="0"/>
            <w:vAlign w:val="center"/>
          </w:tcPr>
          <w:p w14:paraId="6F5533DD">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jc w:val="center"/>
              <w:textAlignment w:val="auto"/>
              <w:rPr>
                <w:rFonts w:hint="default" w:cs="Times New Roman"/>
              </w:rPr>
            </w:pPr>
            <w:r>
              <w:rPr>
                <w:rFonts w:cs="Times New Roman"/>
              </w:rPr>
              <w:t>3</w:t>
            </w:r>
          </w:p>
        </w:tc>
        <w:tc>
          <w:tcPr>
            <w:tcW w:w="863" w:type="dxa"/>
            <w:noWrap w:val="0"/>
            <w:vAlign w:val="center"/>
          </w:tcPr>
          <w:p w14:paraId="1F0E8722">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jc w:val="center"/>
              <w:textAlignment w:val="auto"/>
              <w:rPr>
                <w:rFonts w:ascii="宋体" w:hAnsi="Times New Roman"/>
                <w:spacing w:val="-5"/>
              </w:rPr>
            </w:pPr>
          </w:p>
        </w:tc>
        <w:tc>
          <w:tcPr>
            <w:tcW w:w="2062" w:type="dxa"/>
            <w:vMerge w:val="continue"/>
            <w:noWrap w:val="0"/>
            <w:vAlign w:val="center"/>
          </w:tcPr>
          <w:p w14:paraId="1302130D">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textAlignment w:val="auto"/>
              <w:rPr>
                <w:rFonts w:ascii="宋体"/>
                <w:spacing w:val="-5"/>
              </w:rPr>
            </w:pPr>
          </w:p>
        </w:tc>
      </w:tr>
      <w:tr w14:paraId="114B7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0" w:hRule="exact"/>
        </w:trPr>
        <w:tc>
          <w:tcPr>
            <w:tcW w:w="1280" w:type="dxa"/>
            <w:vMerge w:val="continue"/>
            <w:noWrap w:val="0"/>
            <w:vAlign w:val="center"/>
          </w:tcPr>
          <w:p w14:paraId="69D49146">
            <w:pPr>
              <w:pStyle w:val="7"/>
              <w:keepNext w:val="0"/>
              <w:keepLines w:val="0"/>
              <w:pageBreakBefore w:val="0"/>
              <w:widowControl w:val="0"/>
              <w:kinsoku/>
              <w:overflowPunct w:val="0"/>
              <w:topLinePunct w:val="0"/>
              <w:autoSpaceDE w:val="0"/>
              <w:autoSpaceDN w:val="0"/>
              <w:bidi w:val="0"/>
              <w:adjustRightInd w:val="0"/>
              <w:snapToGrid/>
              <w:spacing w:line="240" w:lineRule="exact"/>
              <w:ind w:left="103" w:right="101"/>
              <w:textAlignment w:val="auto"/>
              <w:rPr>
                <w:rFonts w:hAnsi="Times New Roman" w:cs="Times New Roman"/>
              </w:rPr>
            </w:pPr>
          </w:p>
        </w:tc>
        <w:tc>
          <w:tcPr>
            <w:tcW w:w="2258" w:type="dxa"/>
            <w:vMerge w:val="continue"/>
            <w:noWrap w:val="0"/>
            <w:vAlign w:val="center"/>
          </w:tcPr>
          <w:p w14:paraId="63C4D839">
            <w:pPr>
              <w:pStyle w:val="7"/>
              <w:keepNext w:val="0"/>
              <w:keepLines w:val="0"/>
              <w:pageBreakBefore w:val="0"/>
              <w:widowControl w:val="0"/>
              <w:kinsoku/>
              <w:overflowPunct w:val="0"/>
              <w:topLinePunct w:val="0"/>
              <w:autoSpaceDE w:val="0"/>
              <w:autoSpaceDN w:val="0"/>
              <w:bidi w:val="0"/>
              <w:adjustRightInd w:val="0"/>
              <w:snapToGrid/>
              <w:spacing w:line="240" w:lineRule="exact"/>
              <w:ind w:left="102" w:right="100"/>
              <w:textAlignment w:val="auto"/>
              <w:rPr>
                <w:rFonts w:hint="default" w:ascii="宋体"/>
              </w:rPr>
            </w:pPr>
          </w:p>
        </w:tc>
        <w:tc>
          <w:tcPr>
            <w:tcW w:w="7200" w:type="dxa"/>
            <w:noWrap w:val="0"/>
            <w:vAlign w:val="top"/>
          </w:tcPr>
          <w:p w14:paraId="45E761C2">
            <w:pPr>
              <w:pStyle w:val="7"/>
              <w:keepNext w:val="0"/>
              <w:keepLines w:val="0"/>
              <w:pageBreakBefore w:val="0"/>
              <w:widowControl w:val="0"/>
              <w:kinsoku/>
              <w:overflowPunct w:val="0"/>
              <w:topLinePunct w:val="0"/>
              <w:autoSpaceDE w:val="0"/>
              <w:autoSpaceDN w:val="0"/>
              <w:bidi w:val="0"/>
              <w:adjustRightInd w:val="0"/>
              <w:snapToGrid/>
              <w:spacing w:line="380" w:lineRule="exact"/>
              <w:ind w:right="102"/>
              <w:textAlignment w:val="auto"/>
            </w:pPr>
            <w:r>
              <w:t>32.家园联系制度健全，幼儿园与家庭有良好的合作关系；能通过家园联系手册、家园联系栏、家长信箱、家园小报、家长学校、家长会、开放日等多种方式开展家园联系工作，有记录。</w:t>
            </w:r>
          </w:p>
        </w:tc>
        <w:tc>
          <w:tcPr>
            <w:tcW w:w="750" w:type="dxa"/>
            <w:noWrap w:val="0"/>
            <w:vAlign w:val="center"/>
          </w:tcPr>
          <w:p w14:paraId="0D42511B">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jc w:val="center"/>
              <w:textAlignment w:val="auto"/>
              <w:rPr>
                <w:rFonts w:hint="default" w:cs="Times New Roman"/>
              </w:rPr>
            </w:pPr>
            <w:r>
              <w:rPr>
                <w:rFonts w:cs="Times New Roman"/>
              </w:rPr>
              <w:t>3</w:t>
            </w:r>
          </w:p>
        </w:tc>
        <w:tc>
          <w:tcPr>
            <w:tcW w:w="863" w:type="dxa"/>
            <w:noWrap w:val="0"/>
            <w:vAlign w:val="center"/>
          </w:tcPr>
          <w:p w14:paraId="77E021E7">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jc w:val="center"/>
              <w:textAlignment w:val="auto"/>
              <w:rPr>
                <w:rFonts w:ascii="宋体" w:hAnsi="Times New Roman"/>
                <w:spacing w:val="-5"/>
              </w:rPr>
            </w:pPr>
          </w:p>
        </w:tc>
        <w:tc>
          <w:tcPr>
            <w:tcW w:w="2062" w:type="dxa"/>
            <w:vMerge w:val="continue"/>
            <w:noWrap w:val="0"/>
            <w:vAlign w:val="center"/>
          </w:tcPr>
          <w:p w14:paraId="7B675A0C">
            <w:pPr>
              <w:pStyle w:val="7"/>
              <w:keepNext w:val="0"/>
              <w:keepLines w:val="0"/>
              <w:pageBreakBefore w:val="0"/>
              <w:widowControl w:val="0"/>
              <w:kinsoku/>
              <w:overflowPunct w:val="0"/>
              <w:topLinePunct w:val="0"/>
              <w:autoSpaceDE w:val="0"/>
              <w:autoSpaceDN w:val="0"/>
              <w:bidi w:val="0"/>
              <w:adjustRightInd w:val="0"/>
              <w:snapToGrid/>
              <w:spacing w:before="196" w:line="240" w:lineRule="exact"/>
              <w:ind w:left="104" w:right="101"/>
              <w:textAlignment w:val="auto"/>
              <w:rPr>
                <w:rFonts w:ascii="宋体"/>
                <w:spacing w:val="-5"/>
              </w:rPr>
            </w:pPr>
          </w:p>
        </w:tc>
      </w:tr>
      <w:tr w14:paraId="7F36F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exact"/>
        </w:trPr>
        <w:tc>
          <w:tcPr>
            <w:tcW w:w="1280" w:type="dxa"/>
            <w:noWrap w:val="0"/>
            <w:vAlign w:val="center"/>
          </w:tcPr>
          <w:p w14:paraId="0D584522">
            <w:pPr>
              <w:pStyle w:val="7"/>
              <w:keepNext w:val="0"/>
              <w:keepLines w:val="0"/>
              <w:pageBreakBefore w:val="0"/>
              <w:widowControl w:val="0"/>
              <w:kinsoku/>
              <w:overflowPunct w:val="0"/>
              <w:topLinePunct w:val="0"/>
              <w:bidi w:val="0"/>
              <w:snapToGrid/>
              <w:spacing w:before="84"/>
              <w:ind w:left="72"/>
              <w:jc w:val="center"/>
              <w:textAlignment w:val="auto"/>
              <w:rPr>
                <w:rFonts w:hint="default"/>
              </w:rPr>
            </w:pPr>
            <w:r>
              <w:rPr>
                <w:rFonts w:ascii="宋体"/>
                <w:sz w:val="28"/>
                <w:szCs w:val="28"/>
              </w:rPr>
              <w:t>一级指标</w:t>
            </w:r>
          </w:p>
        </w:tc>
        <w:tc>
          <w:tcPr>
            <w:tcW w:w="2258" w:type="dxa"/>
            <w:noWrap w:val="0"/>
            <w:vAlign w:val="center"/>
          </w:tcPr>
          <w:p w14:paraId="351BDFA8">
            <w:pPr>
              <w:pStyle w:val="7"/>
              <w:keepNext w:val="0"/>
              <w:keepLines w:val="0"/>
              <w:pageBreakBefore w:val="0"/>
              <w:widowControl w:val="0"/>
              <w:kinsoku/>
              <w:overflowPunct w:val="0"/>
              <w:topLinePunct w:val="0"/>
              <w:bidi w:val="0"/>
              <w:snapToGrid/>
              <w:spacing w:before="84"/>
              <w:ind w:left="52"/>
              <w:jc w:val="center"/>
              <w:textAlignment w:val="auto"/>
              <w:rPr>
                <w:rFonts w:hint="default"/>
              </w:rPr>
            </w:pPr>
            <w:r>
              <w:rPr>
                <w:rFonts w:ascii="宋体"/>
                <w:sz w:val="28"/>
                <w:szCs w:val="28"/>
              </w:rPr>
              <w:t>二级指标</w:t>
            </w:r>
          </w:p>
        </w:tc>
        <w:tc>
          <w:tcPr>
            <w:tcW w:w="7200" w:type="dxa"/>
            <w:noWrap w:val="0"/>
            <w:vAlign w:val="center"/>
          </w:tcPr>
          <w:p w14:paraId="4AA986FB">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具体细则</w:t>
            </w:r>
          </w:p>
        </w:tc>
        <w:tc>
          <w:tcPr>
            <w:tcW w:w="750" w:type="dxa"/>
            <w:noWrap w:val="0"/>
            <w:vAlign w:val="center"/>
          </w:tcPr>
          <w:p w14:paraId="4D12ACDA">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分值</w:t>
            </w:r>
          </w:p>
        </w:tc>
        <w:tc>
          <w:tcPr>
            <w:tcW w:w="863" w:type="dxa"/>
            <w:noWrap w:val="0"/>
            <w:vAlign w:val="center"/>
          </w:tcPr>
          <w:p w14:paraId="2D0688AB">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得分</w:t>
            </w:r>
          </w:p>
        </w:tc>
        <w:tc>
          <w:tcPr>
            <w:tcW w:w="2062" w:type="dxa"/>
            <w:noWrap w:val="0"/>
            <w:vAlign w:val="center"/>
          </w:tcPr>
          <w:p w14:paraId="02D1A881">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评估方法</w:t>
            </w:r>
          </w:p>
        </w:tc>
      </w:tr>
      <w:tr w14:paraId="38234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2" w:hRule="exact"/>
        </w:trPr>
        <w:tc>
          <w:tcPr>
            <w:tcW w:w="1280" w:type="dxa"/>
            <w:vMerge w:val="restart"/>
            <w:noWrap w:val="0"/>
            <w:vAlign w:val="top"/>
          </w:tcPr>
          <w:p w14:paraId="02A1F875">
            <w:pPr>
              <w:pStyle w:val="7"/>
              <w:keepNext w:val="0"/>
              <w:keepLines w:val="0"/>
              <w:pageBreakBefore w:val="0"/>
              <w:widowControl w:val="0"/>
              <w:kinsoku/>
              <w:overflowPunct w:val="0"/>
              <w:topLinePunct w:val="0"/>
              <w:bidi w:val="0"/>
              <w:snapToGrid/>
              <w:spacing w:before="1"/>
              <w:ind w:left="102"/>
              <w:textAlignment w:val="auto"/>
              <w:rPr>
                <w:rFonts w:hint="default"/>
              </w:rPr>
            </w:pPr>
          </w:p>
        </w:tc>
        <w:tc>
          <w:tcPr>
            <w:tcW w:w="2258" w:type="dxa"/>
            <w:vMerge w:val="restart"/>
            <w:noWrap w:val="0"/>
            <w:vAlign w:val="center"/>
          </w:tcPr>
          <w:p w14:paraId="47D6CF0C">
            <w:pPr>
              <w:pStyle w:val="7"/>
              <w:keepNext w:val="0"/>
              <w:keepLines w:val="0"/>
              <w:pageBreakBefore w:val="0"/>
              <w:widowControl w:val="0"/>
              <w:kinsoku/>
              <w:overflowPunct w:val="0"/>
              <w:topLinePunct w:val="0"/>
              <w:bidi w:val="0"/>
              <w:snapToGrid/>
              <w:textAlignment w:val="auto"/>
              <w:rPr>
                <w:rFonts w:hint="default"/>
              </w:rPr>
            </w:pPr>
          </w:p>
          <w:p w14:paraId="4BE32FF5">
            <w:pPr>
              <w:pStyle w:val="7"/>
              <w:keepNext w:val="0"/>
              <w:keepLines w:val="0"/>
              <w:pageBreakBefore w:val="0"/>
              <w:widowControl w:val="0"/>
              <w:kinsoku/>
              <w:overflowPunct w:val="0"/>
              <w:topLinePunct w:val="0"/>
              <w:bidi w:val="0"/>
              <w:snapToGrid/>
              <w:textAlignment w:val="auto"/>
              <w:rPr>
                <w:rFonts w:hint="default"/>
              </w:rPr>
            </w:pPr>
          </w:p>
          <w:p w14:paraId="00DAB97A">
            <w:pPr>
              <w:pStyle w:val="7"/>
              <w:keepNext w:val="0"/>
              <w:keepLines w:val="0"/>
              <w:pageBreakBefore w:val="0"/>
              <w:widowControl w:val="0"/>
              <w:kinsoku/>
              <w:overflowPunct w:val="0"/>
              <w:topLinePunct w:val="0"/>
              <w:bidi w:val="0"/>
              <w:snapToGrid/>
              <w:textAlignment w:val="auto"/>
              <w:rPr>
                <w:rFonts w:hint="default"/>
              </w:rPr>
            </w:pPr>
          </w:p>
          <w:p w14:paraId="715EDD7F">
            <w:pPr>
              <w:pStyle w:val="7"/>
              <w:keepNext w:val="0"/>
              <w:keepLines w:val="0"/>
              <w:pageBreakBefore w:val="0"/>
              <w:widowControl w:val="0"/>
              <w:kinsoku/>
              <w:overflowPunct w:val="0"/>
              <w:topLinePunct w:val="0"/>
              <w:bidi w:val="0"/>
              <w:snapToGrid/>
              <w:textAlignment w:val="auto"/>
              <w:rPr>
                <w:rFonts w:hint="default"/>
              </w:rPr>
            </w:pPr>
          </w:p>
          <w:p w14:paraId="4C43BCDF">
            <w:pPr>
              <w:pStyle w:val="7"/>
              <w:keepNext w:val="0"/>
              <w:keepLines w:val="0"/>
              <w:pageBreakBefore w:val="0"/>
              <w:widowControl w:val="0"/>
              <w:kinsoku/>
              <w:overflowPunct w:val="0"/>
              <w:topLinePunct w:val="0"/>
              <w:bidi w:val="0"/>
              <w:snapToGrid/>
              <w:spacing w:before="9"/>
              <w:textAlignment w:val="auto"/>
              <w:rPr>
                <w:rFonts w:hint="default"/>
                <w:sz w:val="22"/>
                <w:szCs w:val="22"/>
              </w:rPr>
            </w:pPr>
          </w:p>
          <w:p w14:paraId="256277C5">
            <w:pPr>
              <w:pStyle w:val="7"/>
              <w:keepNext w:val="0"/>
              <w:keepLines w:val="0"/>
              <w:pageBreakBefore w:val="0"/>
              <w:widowControl w:val="0"/>
              <w:numPr>
                <w:ilvl w:val="0"/>
                <w:numId w:val="3"/>
              </w:numPr>
              <w:kinsoku/>
              <w:overflowPunct w:val="0"/>
              <w:topLinePunct w:val="0"/>
              <w:bidi w:val="0"/>
              <w:snapToGrid/>
              <w:spacing w:line="300" w:lineRule="auto"/>
              <w:ind w:left="102" w:right="101"/>
              <w:textAlignment w:val="auto"/>
              <w:rPr>
                <w:rFonts w:ascii="宋体"/>
                <w:spacing w:val="14"/>
              </w:rPr>
            </w:pPr>
            <w:r>
              <w:rPr>
                <w:rFonts w:ascii="宋体"/>
                <w:spacing w:val="14"/>
              </w:rPr>
              <w:t>校园安全</w:t>
            </w:r>
          </w:p>
          <w:p w14:paraId="2D76FCDC">
            <w:pPr>
              <w:pStyle w:val="7"/>
              <w:keepNext w:val="0"/>
              <w:keepLines w:val="0"/>
              <w:pageBreakBefore w:val="0"/>
              <w:widowControl w:val="0"/>
              <w:kinsoku/>
              <w:overflowPunct w:val="0"/>
              <w:topLinePunct w:val="0"/>
              <w:bidi w:val="0"/>
              <w:snapToGrid/>
              <w:spacing w:line="300" w:lineRule="auto"/>
              <w:ind w:left="102" w:right="101"/>
              <w:textAlignment w:val="auto"/>
              <w:rPr>
                <w:rFonts w:ascii="宋体"/>
                <w:spacing w:val="14"/>
              </w:rPr>
            </w:pPr>
          </w:p>
          <w:p w14:paraId="68F4EB67">
            <w:pPr>
              <w:pStyle w:val="7"/>
              <w:keepNext w:val="0"/>
              <w:keepLines w:val="0"/>
              <w:pageBreakBefore w:val="0"/>
              <w:widowControl w:val="0"/>
              <w:kinsoku/>
              <w:overflowPunct w:val="0"/>
              <w:topLinePunct w:val="0"/>
              <w:bidi w:val="0"/>
              <w:snapToGrid/>
              <w:spacing w:line="300" w:lineRule="auto"/>
              <w:ind w:left="102" w:right="101"/>
              <w:textAlignment w:val="auto"/>
              <w:rPr>
                <w:rFonts w:ascii="宋体"/>
              </w:rPr>
            </w:pPr>
          </w:p>
        </w:tc>
        <w:tc>
          <w:tcPr>
            <w:tcW w:w="7200" w:type="dxa"/>
            <w:noWrap w:val="0"/>
            <w:vAlign w:val="center"/>
          </w:tcPr>
          <w:p w14:paraId="4E7F5B10">
            <w:pPr>
              <w:keepNext w:val="0"/>
              <w:keepLines w:val="0"/>
              <w:pageBreakBefore w:val="0"/>
              <w:widowControl w:val="0"/>
              <w:kinsoku/>
              <w:wordWrap/>
              <w:topLinePunct w:val="0"/>
              <w:autoSpaceDE w:val="0"/>
              <w:autoSpaceDN w:val="0"/>
              <w:bidi w:val="0"/>
              <w:adjustRightInd w:val="0"/>
              <w:snapToGrid/>
              <w:spacing w:line="420" w:lineRule="atLeast"/>
              <w:textAlignment w:val="auto"/>
              <w:rPr>
                <w:rFonts w:hint="eastAsia"/>
                <w:sz w:val="24"/>
                <w:szCs w:val="24"/>
              </w:rPr>
            </w:pPr>
            <w:r>
              <w:rPr>
                <w:rFonts w:hint="eastAsia"/>
                <w:sz w:val="24"/>
                <w:szCs w:val="24"/>
              </w:rPr>
              <w:t>33.学校成立安全工作领导小组，有分管领导和管理机构，有明确的安全岗位职责分工，全员签定安全责任书。制订各类公共卫生类、事故灾难类和自然灾难类等突发公共事件应急预案，有合适管用的安全管理制度。学校严格落实封闭管理和进出人员、车辆的核查登记制度，有专职保安（与保安公司签定协议、有保安证）且对重点部位及周边巡查（每日不少于5次），八种防卫器械、可视化报警系统、视频监控、硬质防冲撞设施等符合要求。</w:t>
            </w:r>
          </w:p>
          <w:p w14:paraId="6AF8C3A4">
            <w:pPr>
              <w:keepNext w:val="0"/>
              <w:keepLines w:val="0"/>
              <w:pageBreakBefore w:val="0"/>
              <w:widowControl w:val="0"/>
              <w:kinsoku/>
              <w:wordWrap/>
              <w:topLinePunct w:val="0"/>
              <w:autoSpaceDE w:val="0"/>
              <w:autoSpaceDN w:val="0"/>
              <w:bidi w:val="0"/>
              <w:adjustRightInd w:val="0"/>
              <w:snapToGrid/>
              <w:spacing w:line="420" w:lineRule="atLeast"/>
              <w:textAlignment w:val="auto"/>
              <w:rPr>
                <w:sz w:val="24"/>
                <w:szCs w:val="24"/>
              </w:rPr>
            </w:pPr>
          </w:p>
        </w:tc>
        <w:tc>
          <w:tcPr>
            <w:tcW w:w="750" w:type="dxa"/>
            <w:noWrap w:val="0"/>
            <w:vAlign w:val="center"/>
          </w:tcPr>
          <w:p w14:paraId="786DD11E">
            <w:pPr>
              <w:pStyle w:val="7"/>
              <w:keepNext w:val="0"/>
              <w:keepLines w:val="0"/>
              <w:pageBreakBefore w:val="0"/>
              <w:widowControl w:val="0"/>
              <w:kinsoku/>
              <w:wordWrap/>
              <w:overflowPunct w:val="0"/>
              <w:topLinePunct w:val="0"/>
              <w:bidi w:val="0"/>
              <w:snapToGrid/>
              <w:spacing w:before="148" w:line="420" w:lineRule="atLeast"/>
              <w:ind w:right="98"/>
              <w:jc w:val="center"/>
              <w:textAlignment w:val="auto"/>
              <w:rPr>
                <w:rFonts w:hint="default"/>
              </w:rPr>
            </w:pPr>
            <w:r>
              <w:t>3</w:t>
            </w:r>
          </w:p>
        </w:tc>
        <w:tc>
          <w:tcPr>
            <w:tcW w:w="863" w:type="dxa"/>
            <w:noWrap w:val="0"/>
            <w:vAlign w:val="center"/>
          </w:tcPr>
          <w:p w14:paraId="452A3596">
            <w:pPr>
              <w:keepNext w:val="0"/>
              <w:keepLines w:val="0"/>
              <w:pageBreakBefore w:val="0"/>
              <w:widowControl w:val="0"/>
              <w:kinsoku/>
              <w:wordWrap/>
              <w:topLinePunct w:val="0"/>
              <w:autoSpaceDE w:val="0"/>
              <w:autoSpaceDN w:val="0"/>
              <w:bidi w:val="0"/>
              <w:adjustRightInd w:val="0"/>
              <w:snapToGrid/>
              <w:spacing w:line="420" w:lineRule="atLeast"/>
              <w:jc w:val="center"/>
              <w:textAlignment w:val="auto"/>
              <w:rPr>
                <w:rFonts w:hint="eastAsia"/>
                <w:sz w:val="24"/>
                <w:szCs w:val="24"/>
              </w:rPr>
            </w:pPr>
          </w:p>
        </w:tc>
        <w:tc>
          <w:tcPr>
            <w:tcW w:w="2062" w:type="dxa"/>
            <w:vMerge w:val="restart"/>
            <w:noWrap w:val="0"/>
            <w:vAlign w:val="center"/>
          </w:tcPr>
          <w:p w14:paraId="01078B00">
            <w:pPr>
              <w:keepNext w:val="0"/>
              <w:keepLines w:val="0"/>
              <w:pageBreakBefore w:val="0"/>
              <w:widowControl w:val="0"/>
              <w:kinsoku/>
              <w:topLinePunct w:val="0"/>
              <w:autoSpaceDE w:val="0"/>
              <w:autoSpaceDN w:val="0"/>
              <w:bidi w:val="0"/>
              <w:adjustRightInd w:val="0"/>
              <w:snapToGrid/>
              <w:spacing w:line="440" w:lineRule="exact"/>
              <w:jc w:val="left"/>
              <w:textAlignment w:val="auto"/>
              <w:rPr>
                <w:rFonts w:hint="eastAsia"/>
                <w:sz w:val="24"/>
                <w:szCs w:val="24"/>
              </w:rPr>
            </w:pPr>
            <w:r>
              <w:rPr>
                <w:rFonts w:hint="eastAsia" w:ascii="宋体" w:hAnsi="Times New Roman"/>
                <w:spacing w:val="-5"/>
                <w:sz w:val="24"/>
                <w:szCs w:val="24"/>
              </w:rPr>
              <w:t>询问师生，实地查看校门口、门卫室、教室、食堂、宿舍、停车处、校车等场所，查阅安全制度、预案、安全会议记录、安全教育和培训记录、安全隐患排查记录、晨午检记录、消毒记录、食品留样记录、健康证等原始台账资料。</w:t>
            </w:r>
          </w:p>
        </w:tc>
      </w:tr>
      <w:tr w14:paraId="0E823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5" w:hRule="exact"/>
        </w:trPr>
        <w:tc>
          <w:tcPr>
            <w:tcW w:w="1280" w:type="dxa"/>
            <w:vMerge w:val="continue"/>
            <w:noWrap w:val="0"/>
            <w:vAlign w:val="top"/>
          </w:tcPr>
          <w:p w14:paraId="53EC189A">
            <w:pPr>
              <w:pStyle w:val="7"/>
              <w:keepNext w:val="0"/>
              <w:keepLines w:val="0"/>
              <w:pageBreakBefore w:val="0"/>
              <w:widowControl w:val="0"/>
              <w:kinsoku/>
              <w:overflowPunct w:val="0"/>
              <w:topLinePunct w:val="0"/>
              <w:bidi w:val="0"/>
              <w:snapToGrid/>
              <w:spacing w:before="1"/>
              <w:ind w:left="102"/>
              <w:textAlignment w:val="auto"/>
              <w:rPr>
                <w:rFonts w:hint="default"/>
              </w:rPr>
            </w:pPr>
          </w:p>
        </w:tc>
        <w:tc>
          <w:tcPr>
            <w:tcW w:w="2258" w:type="dxa"/>
            <w:vMerge w:val="continue"/>
            <w:noWrap w:val="0"/>
            <w:vAlign w:val="center"/>
          </w:tcPr>
          <w:p w14:paraId="27140AD0">
            <w:pPr>
              <w:pStyle w:val="7"/>
              <w:keepNext w:val="0"/>
              <w:keepLines w:val="0"/>
              <w:pageBreakBefore w:val="0"/>
              <w:widowControl w:val="0"/>
              <w:kinsoku/>
              <w:overflowPunct w:val="0"/>
              <w:topLinePunct w:val="0"/>
              <w:bidi w:val="0"/>
              <w:snapToGrid/>
              <w:spacing w:line="300" w:lineRule="auto"/>
              <w:ind w:left="102" w:right="101"/>
              <w:textAlignment w:val="auto"/>
              <w:rPr>
                <w:rFonts w:ascii="宋体"/>
              </w:rPr>
            </w:pPr>
          </w:p>
        </w:tc>
        <w:tc>
          <w:tcPr>
            <w:tcW w:w="7200" w:type="dxa"/>
            <w:noWrap w:val="0"/>
            <w:vAlign w:val="center"/>
          </w:tcPr>
          <w:p w14:paraId="3D7873A7">
            <w:pPr>
              <w:keepNext w:val="0"/>
              <w:keepLines w:val="0"/>
              <w:pageBreakBefore w:val="0"/>
              <w:widowControl w:val="0"/>
              <w:kinsoku/>
              <w:wordWrap/>
              <w:topLinePunct w:val="0"/>
              <w:autoSpaceDE w:val="0"/>
              <w:autoSpaceDN w:val="0"/>
              <w:bidi w:val="0"/>
              <w:adjustRightInd w:val="0"/>
              <w:snapToGrid/>
              <w:spacing w:line="420" w:lineRule="atLeast"/>
              <w:textAlignment w:val="auto"/>
              <w:rPr>
                <w:sz w:val="24"/>
                <w:szCs w:val="24"/>
              </w:rPr>
            </w:pPr>
            <w:r>
              <w:rPr>
                <w:rFonts w:hint="eastAsia"/>
                <w:sz w:val="24"/>
                <w:szCs w:val="24"/>
              </w:rPr>
              <w:t>34.学校有消防安全管理制度、消防安全责任人和消防安全管理人，消防宣传氛围浓厚，消防设施规范设置并完好有效，安全出口等通畅，无电瓶车违规停放充电等消防隐患，每天防火巡查、每月防火检查（至少一次）。</w:t>
            </w:r>
          </w:p>
        </w:tc>
        <w:tc>
          <w:tcPr>
            <w:tcW w:w="750" w:type="dxa"/>
            <w:noWrap w:val="0"/>
            <w:vAlign w:val="center"/>
          </w:tcPr>
          <w:p w14:paraId="1845E7B9">
            <w:pPr>
              <w:pStyle w:val="7"/>
              <w:keepNext w:val="0"/>
              <w:keepLines w:val="0"/>
              <w:pageBreakBefore w:val="0"/>
              <w:widowControl w:val="0"/>
              <w:kinsoku/>
              <w:wordWrap/>
              <w:overflowPunct w:val="0"/>
              <w:topLinePunct w:val="0"/>
              <w:bidi w:val="0"/>
              <w:snapToGrid/>
              <w:spacing w:before="148" w:line="420" w:lineRule="atLeast"/>
              <w:ind w:right="98"/>
              <w:jc w:val="center"/>
              <w:textAlignment w:val="auto"/>
              <w:rPr>
                <w:rFonts w:hint="default"/>
              </w:rPr>
            </w:pPr>
            <w:r>
              <w:t>3</w:t>
            </w:r>
          </w:p>
        </w:tc>
        <w:tc>
          <w:tcPr>
            <w:tcW w:w="863" w:type="dxa"/>
            <w:noWrap w:val="0"/>
            <w:vAlign w:val="center"/>
          </w:tcPr>
          <w:p w14:paraId="576B3EAF">
            <w:pPr>
              <w:keepNext w:val="0"/>
              <w:keepLines w:val="0"/>
              <w:pageBreakBefore w:val="0"/>
              <w:widowControl w:val="0"/>
              <w:kinsoku/>
              <w:wordWrap/>
              <w:topLinePunct w:val="0"/>
              <w:autoSpaceDE w:val="0"/>
              <w:autoSpaceDN w:val="0"/>
              <w:bidi w:val="0"/>
              <w:adjustRightInd w:val="0"/>
              <w:snapToGrid/>
              <w:spacing w:line="420" w:lineRule="atLeast"/>
              <w:jc w:val="center"/>
              <w:textAlignment w:val="auto"/>
              <w:rPr>
                <w:rFonts w:hint="eastAsia"/>
                <w:sz w:val="24"/>
                <w:szCs w:val="24"/>
              </w:rPr>
            </w:pPr>
          </w:p>
        </w:tc>
        <w:tc>
          <w:tcPr>
            <w:tcW w:w="2062" w:type="dxa"/>
            <w:vMerge w:val="continue"/>
            <w:noWrap w:val="0"/>
            <w:vAlign w:val="center"/>
          </w:tcPr>
          <w:p w14:paraId="207A9E5F">
            <w:pPr>
              <w:keepNext w:val="0"/>
              <w:keepLines w:val="0"/>
              <w:pageBreakBefore w:val="0"/>
              <w:widowControl w:val="0"/>
              <w:kinsoku/>
              <w:topLinePunct w:val="0"/>
              <w:autoSpaceDE w:val="0"/>
              <w:autoSpaceDN w:val="0"/>
              <w:bidi w:val="0"/>
              <w:adjustRightInd w:val="0"/>
              <w:snapToGrid/>
              <w:spacing w:line="440" w:lineRule="exact"/>
              <w:textAlignment w:val="auto"/>
              <w:rPr>
                <w:rFonts w:hint="eastAsia" w:ascii="宋体" w:hAnsi="Times New Roman"/>
                <w:spacing w:val="-5"/>
                <w:sz w:val="24"/>
                <w:szCs w:val="24"/>
              </w:rPr>
            </w:pPr>
          </w:p>
        </w:tc>
      </w:tr>
      <w:tr w14:paraId="1D3C9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7" w:hRule="exact"/>
        </w:trPr>
        <w:tc>
          <w:tcPr>
            <w:tcW w:w="1280" w:type="dxa"/>
            <w:vMerge w:val="continue"/>
            <w:noWrap w:val="0"/>
            <w:vAlign w:val="top"/>
          </w:tcPr>
          <w:p w14:paraId="6533CD5C">
            <w:pPr>
              <w:pStyle w:val="7"/>
              <w:keepNext w:val="0"/>
              <w:keepLines w:val="0"/>
              <w:pageBreakBefore w:val="0"/>
              <w:widowControl w:val="0"/>
              <w:kinsoku/>
              <w:overflowPunct w:val="0"/>
              <w:topLinePunct w:val="0"/>
              <w:bidi w:val="0"/>
              <w:snapToGrid/>
              <w:spacing w:before="1"/>
              <w:ind w:left="102"/>
              <w:textAlignment w:val="auto"/>
              <w:rPr>
                <w:rFonts w:hint="default"/>
              </w:rPr>
            </w:pPr>
          </w:p>
        </w:tc>
        <w:tc>
          <w:tcPr>
            <w:tcW w:w="2258" w:type="dxa"/>
            <w:vMerge w:val="continue"/>
            <w:noWrap w:val="0"/>
            <w:vAlign w:val="center"/>
          </w:tcPr>
          <w:p w14:paraId="25D8096A">
            <w:pPr>
              <w:pStyle w:val="7"/>
              <w:keepNext w:val="0"/>
              <w:keepLines w:val="0"/>
              <w:pageBreakBefore w:val="0"/>
              <w:widowControl w:val="0"/>
              <w:kinsoku/>
              <w:overflowPunct w:val="0"/>
              <w:topLinePunct w:val="0"/>
              <w:bidi w:val="0"/>
              <w:snapToGrid/>
              <w:spacing w:line="300" w:lineRule="auto"/>
              <w:ind w:left="102" w:right="101"/>
              <w:textAlignment w:val="auto"/>
              <w:rPr>
                <w:rFonts w:ascii="宋体"/>
              </w:rPr>
            </w:pPr>
          </w:p>
        </w:tc>
        <w:tc>
          <w:tcPr>
            <w:tcW w:w="7200" w:type="dxa"/>
            <w:noWrap w:val="0"/>
            <w:vAlign w:val="center"/>
          </w:tcPr>
          <w:p w14:paraId="04276922">
            <w:pPr>
              <w:keepNext w:val="0"/>
              <w:keepLines w:val="0"/>
              <w:pageBreakBefore w:val="0"/>
              <w:widowControl w:val="0"/>
              <w:kinsoku/>
              <w:wordWrap/>
              <w:topLinePunct w:val="0"/>
              <w:autoSpaceDE w:val="0"/>
              <w:autoSpaceDN w:val="0"/>
              <w:bidi w:val="0"/>
              <w:adjustRightInd w:val="0"/>
              <w:snapToGrid/>
              <w:spacing w:line="420" w:lineRule="atLeast"/>
              <w:textAlignment w:val="auto"/>
              <w:rPr>
                <w:rFonts w:hint="eastAsia"/>
                <w:sz w:val="24"/>
                <w:szCs w:val="24"/>
              </w:rPr>
            </w:pPr>
            <w:r>
              <w:rPr>
                <w:rFonts w:hint="eastAsia"/>
                <w:sz w:val="24"/>
                <w:szCs w:val="24"/>
              </w:rPr>
              <w:t>35.落实安全教育计划、课时等要求，充分利用“学校安全教育平台”开展安全教育，每学期对教职工进行安全教育专题培训，中小学每月（幼儿园每季度）开展一次应急疏散演练。加强家校合作，指导督促家长承担起学生非在校期间的监护责任。</w:t>
            </w:r>
          </w:p>
          <w:p w14:paraId="4F53BD03">
            <w:pPr>
              <w:keepNext w:val="0"/>
              <w:keepLines w:val="0"/>
              <w:pageBreakBefore w:val="0"/>
              <w:widowControl w:val="0"/>
              <w:kinsoku/>
              <w:wordWrap/>
              <w:topLinePunct w:val="0"/>
              <w:autoSpaceDE w:val="0"/>
              <w:autoSpaceDN w:val="0"/>
              <w:bidi w:val="0"/>
              <w:adjustRightInd w:val="0"/>
              <w:snapToGrid/>
              <w:spacing w:line="420" w:lineRule="atLeast"/>
              <w:textAlignment w:val="auto"/>
              <w:rPr>
                <w:sz w:val="24"/>
                <w:szCs w:val="24"/>
              </w:rPr>
            </w:pPr>
          </w:p>
        </w:tc>
        <w:tc>
          <w:tcPr>
            <w:tcW w:w="750" w:type="dxa"/>
            <w:noWrap w:val="0"/>
            <w:vAlign w:val="center"/>
          </w:tcPr>
          <w:p w14:paraId="070D447D">
            <w:pPr>
              <w:pStyle w:val="7"/>
              <w:keepNext w:val="0"/>
              <w:keepLines w:val="0"/>
              <w:pageBreakBefore w:val="0"/>
              <w:widowControl w:val="0"/>
              <w:kinsoku/>
              <w:wordWrap/>
              <w:overflowPunct w:val="0"/>
              <w:topLinePunct w:val="0"/>
              <w:bidi w:val="0"/>
              <w:snapToGrid/>
              <w:spacing w:before="148" w:line="420" w:lineRule="atLeast"/>
              <w:ind w:right="98"/>
              <w:jc w:val="center"/>
              <w:textAlignment w:val="auto"/>
              <w:rPr>
                <w:rFonts w:hint="default"/>
              </w:rPr>
            </w:pPr>
            <w:r>
              <w:t>3</w:t>
            </w:r>
          </w:p>
        </w:tc>
        <w:tc>
          <w:tcPr>
            <w:tcW w:w="863" w:type="dxa"/>
            <w:noWrap w:val="0"/>
            <w:vAlign w:val="center"/>
          </w:tcPr>
          <w:p w14:paraId="175B9216">
            <w:pPr>
              <w:keepNext w:val="0"/>
              <w:keepLines w:val="0"/>
              <w:pageBreakBefore w:val="0"/>
              <w:widowControl w:val="0"/>
              <w:kinsoku/>
              <w:wordWrap/>
              <w:topLinePunct w:val="0"/>
              <w:autoSpaceDE w:val="0"/>
              <w:autoSpaceDN w:val="0"/>
              <w:bidi w:val="0"/>
              <w:adjustRightInd w:val="0"/>
              <w:snapToGrid/>
              <w:spacing w:line="420" w:lineRule="atLeast"/>
              <w:jc w:val="center"/>
              <w:textAlignment w:val="auto"/>
              <w:rPr>
                <w:rFonts w:hint="eastAsia"/>
                <w:sz w:val="24"/>
                <w:szCs w:val="24"/>
              </w:rPr>
            </w:pPr>
          </w:p>
        </w:tc>
        <w:tc>
          <w:tcPr>
            <w:tcW w:w="2062" w:type="dxa"/>
            <w:vMerge w:val="continue"/>
            <w:noWrap w:val="0"/>
            <w:vAlign w:val="center"/>
          </w:tcPr>
          <w:p w14:paraId="7AE8114C">
            <w:pPr>
              <w:keepNext w:val="0"/>
              <w:keepLines w:val="0"/>
              <w:pageBreakBefore w:val="0"/>
              <w:widowControl w:val="0"/>
              <w:kinsoku/>
              <w:topLinePunct w:val="0"/>
              <w:autoSpaceDE w:val="0"/>
              <w:autoSpaceDN w:val="0"/>
              <w:bidi w:val="0"/>
              <w:adjustRightInd w:val="0"/>
              <w:snapToGrid/>
              <w:spacing w:line="440" w:lineRule="exact"/>
              <w:textAlignment w:val="auto"/>
              <w:rPr>
                <w:rFonts w:hint="eastAsia" w:ascii="宋体" w:hAnsi="Times New Roman"/>
                <w:spacing w:val="-5"/>
                <w:sz w:val="24"/>
                <w:szCs w:val="24"/>
              </w:rPr>
            </w:pPr>
          </w:p>
        </w:tc>
      </w:tr>
      <w:tr w14:paraId="494BE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3" w:hRule="exact"/>
        </w:trPr>
        <w:tc>
          <w:tcPr>
            <w:tcW w:w="1280" w:type="dxa"/>
            <w:vMerge w:val="continue"/>
            <w:noWrap w:val="0"/>
            <w:vAlign w:val="top"/>
          </w:tcPr>
          <w:p w14:paraId="1D596CD2">
            <w:pPr>
              <w:pStyle w:val="7"/>
              <w:keepNext w:val="0"/>
              <w:keepLines w:val="0"/>
              <w:pageBreakBefore w:val="0"/>
              <w:widowControl w:val="0"/>
              <w:kinsoku/>
              <w:overflowPunct w:val="0"/>
              <w:topLinePunct w:val="0"/>
              <w:bidi w:val="0"/>
              <w:snapToGrid/>
              <w:spacing w:before="1"/>
              <w:ind w:left="102"/>
              <w:textAlignment w:val="auto"/>
              <w:rPr>
                <w:rFonts w:hint="default"/>
              </w:rPr>
            </w:pPr>
          </w:p>
        </w:tc>
        <w:tc>
          <w:tcPr>
            <w:tcW w:w="2258" w:type="dxa"/>
            <w:vMerge w:val="continue"/>
            <w:noWrap w:val="0"/>
            <w:vAlign w:val="center"/>
          </w:tcPr>
          <w:p w14:paraId="39CBA9DE">
            <w:pPr>
              <w:pStyle w:val="7"/>
              <w:keepNext w:val="0"/>
              <w:keepLines w:val="0"/>
              <w:pageBreakBefore w:val="0"/>
              <w:widowControl w:val="0"/>
              <w:kinsoku/>
              <w:overflowPunct w:val="0"/>
              <w:topLinePunct w:val="0"/>
              <w:bidi w:val="0"/>
              <w:snapToGrid/>
              <w:spacing w:line="300" w:lineRule="auto"/>
              <w:ind w:left="102" w:right="101"/>
              <w:textAlignment w:val="auto"/>
              <w:rPr>
                <w:rFonts w:ascii="宋体"/>
              </w:rPr>
            </w:pPr>
          </w:p>
        </w:tc>
        <w:tc>
          <w:tcPr>
            <w:tcW w:w="7200" w:type="dxa"/>
            <w:noWrap w:val="0"/>
            <w:vAlign w:val="center"/>
          </w:tcPr>
          <w:p w14:paraId="36768937">
            <w:pPr>
              <w:keepNext w:val="0"/>
              <w:keepLines w:val="0"/>
              <w:pageBreakBefore w:val="0"/>
              <w:widowControl w:val="0"/>
              <w:kinsoku/>
              <w:wordWrap/>
              <w:topLinePunct w:val="0"/>
              <w:autoSpaceDE w:val="0"/>
              <w:autoSpaceDN w:val="0"/>
              <w:bidi w:val="0"/>
              <w:adjustRightInd w:val="0"/>
              <w:snapToGrid/>
              <w:spacing w:line="420" w:lineRule="atLeast"/>
              <w:textAlignment w:val="auto"/>
              <w:rPr>
                <w:sz w:val="24"/>
                <w:szCs w:val="24"/>
              </w:rPr>
            </w:pPr>
            <w:r>
              <w:rPr>
                <w:rFonts w:hint="eastAsia"/>
                <w:sz w:val="24"/>
                <w:szCs w:val="24"/>
              </w:rPr>
              <w:t>36..每月组织一次校园及周边安全隐患排查整改、每学期初组织一次风险点查找，危化品、校车、学生宿舍等管理规范，校园及周边无安全隐患。传染病防控和食品安全工作扎实有效。学校未发生安全责任事故或群死群伤事件。</w:t>
            </w:r>
          </w:p>
        </w:tc>
        <w:tc>
          <w:tcPr>
            <w:tcW w:w="750" w:type="dxa"/>
            <w:noWrap w:val="0"/>
            <w:vAlign w:val="center"/>
          </w:tcPr>
          <w:p w14:paraId="33C2693C">
            <w:pPr>
              <w:pStyle w:val="7"/>
              <w:keepNext w:val="0"/>
              <w:keepLines w:val="0"/>
              <w:pageBreakBefore w:val="0"/>
              <w:widowControl w:val="0"/>
              <w:kinsoku/>
              <w:wordWrap/>
              <w:overflowPunct w:val="0"/>
              <w:topLinePunct w:val="0"/>
              <w:bidi w:val="0"/>
              <w:snapToGrid/>
              <w:spacing w:before="148" w:line="420" w:lineRule="atLeast"/>
              <w:ind w:right="98"/>
              <w:jc w:val="center"/>
              <w:textAlignment w:val="auto"/>
              <w:rPr>
                <w:rFonts w:hint="default"/>
              </w:rPr>
            </w:pPr>
            <w:r>
              <w:t>3</w:t>
            </w:r>
          </w:p>
        </w:tc>
        <w:tc>
          <w:tcPr>
            <w:tcW w:w="863" w:type="dxa"/>
            <w:noWrap w:val="0"/>
            <w:vAlign w:val="center"/>
          </w:tcPr>
          <w:p w14:paraId="6878882C">
            <w:pPr>
              <w:keepNext w:val="0"/>
              <w:keepLines w:val="0"/>
              <w:pageBreakBefore w:val="0"/>
              <w:widowControl w:val="0"/>
              <w:kinsoku/>
              <w:wordWrap/>
              <w:topLinePunct w:val="0"/>
              <w:autoSpaceDE w:val="0"/>
              <w:autoSpaceDN w:val="0"/>
              <w:bidi w:val="0"/>
              <w:adjustRightInd w:val="0"/>
              <w:snapToGrid/>
              <w:spacing w:line="420" w:lineRule="atLeast"/>
              <w:jc w:val="center"/>
              <w:textAlignment w:val="auto"/>
              <w:rPr>
                <w:rFonts w:hint="eastAsia"/>
                <w:sz w:val="24"/>
                <w:szCs w:val="24"/>
              </w:rPr>
            </w:pPr>
          </w:p>
        </w:tc>
        <w:tc>
          <w:tcPr>
            <w:tcW w:w="2062" w:type="dxa"/>
            <w:vMerge w:val="continue"/>
            <w:noWrap w:val="0"/>
            <w:vAlign w:val="center"/>
          </w:tcPr>
          <w:p w14:paraId="1A227A54">
            <w:pPr>
              <w:keepNext w:val="0"/>
              <w:keepLines w:val="0"/>
              <w:pageBreakBefore w:val="0"/>
              <w:widowControl w:val="0"/>
              <w:kinsoku/>
              <w:topLinePunct w:val="0"/>
              <w:autoSpaceDE w:val="0"/>
              <w:autoSpaceDN w:val="0"/>
              <w:bidi w:val="0"/>
              <w:adjustRightInd w:val="0"/>
              <w:snapToGrid/>
              <w:spacing w:line="440" w:lineRule="exact"/>
              <w:textAlignment w:val="auto"/>
              <w:rPr>
                <w:rFonts w:hint="eastAsia" w:ascii="宋体" w:hAnsi="Times New Roman"/>
                <w:spacing w:val="-5"/>
                <w:sz w:val="24"/>
                <w:szCs w:val="24"/>
              </w:rPr>
            </w:pPr>
          </w:p>
        </w:tc>
      </w:tr>
    </w:tbl>
    <w:p w14:paraId="64231D74">
      <w:pPr>
        <w:keepNext w:val="0"/>
        <w:keepLines w:val="0"/>
        <w:pageBreakBefore w:val="0"/>
        <w:widowControl w:val="0"/>
        <w:kinsoku/>
        <w:topLinePunct w:val="0"/>
        <w:bidi w:val="0"/>
        <w:snapToGrid/>
        <w:textAlignment w:val="auto"/>
        <w:rPr>
          <w:sz w:val="24"/>
          <w:szCs w:val="24"/>
        </w:rPr>
        <w:sectPr>
          <w:pgSz w:w="16840" w:h="11910" w:orient="landscape"/>
          <w:pgMar w:top="1100" w:right="860" w:bottom="1900" w:left="1420" w:header="0" w:footer="1713" w:gutter="0"/>
          <w:pgBorders>
            <w:top w:val="none" w:sz="0" w:space="0"/>
            <w:left w:val="none" w:sz="0" w:space="0"/>
            <w:bottom w:val="none" w:sz="0" w:space="0"/>
            <w:right w:val="none" w:sz="0" w:space="0"/>
          </w:pgBorders>
          <w:pgNumType w:fmt="decimal"/>
          <w:cols w:space="720" w:num="1"/>
        </w:sectPr>
      </w:pPr>
    </w:p>
    <w:tbl>
      <w:tblPr>
        <w:tblStyle w:val="5"/>
        <w:tblpPr w:leftFromText="180" w:rightFromText="180" w:vertAnchor="text" w:horzAnchor="page" w:tblpX="1516" w:tblpY="218"/>
        <w:tblOverlap w:val="never"/>
        <w:tblW w:w="144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1236"/>
        <w:gridCol w:w="8246"/>
        <w:gridCol w:w="736"/>
        <w:gridCol w:w="873"/>
        <w:gridCol w:w="2073"/>
      </w:tblGrid>
      <w:tr w14:paraId="3832D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exact"/>
        </w:trPr>
        <w:tc>
          <w:tcPr>
            <w:tcW w:w="1280" w:type="dxa"/>
            <w:noWrap w:val="0"/>
            <w:vAlign w:val="center"/>
          </w:tcPr>
          <w:p w14:paraId="71CC8BC6">
            <w:pPr>
              <w:pStyle w:val="7"/>
              <w:keepNext w:val="0"/>
              <w:keepLines w:val="0"/>
              <w:pageBreakBefore w:val="0"/>
              <w:widowControl w:val="0"/>
              <w:kinsoku/>
              <w:overflowPunct w:val="0"/>
              <w:topLinePunct w:val="0"/>
              <w:bidi w:val="0"/>
              <w:snapToGrid/>
              <w:spacing w:before="84"/>
              <w:ind w:left="72"/>
              <w:jc w:val="center"/>
              <w:textAlignment w:val="auto"/>
              <w:rPr>
                <w:rFonts w:hint="default"/>
              </w:rPr>
            </w:pPr>
            <w:r>
              <w:rPr>
                <w:rFonts w:ascii="宋体"/>
                <w:sz w:val="28"/>
                <w:szCs w:val="28"/>
              </w:rPr>
              <w:t>一级指标</w:t>
            </w:r>
          </w:p>
        </w:tc>
        <w:tc>
          <w:tcPr>
            <w:tcW w:w="1236" w:type="dxa"/>
            <w:noWrap w:val="0"/>
            <w:vAlign w:val="center"/>
          </w:tcPr>
          <w:p w14:paraId="356C4EB8">
            <w:pPr>
              <w:pStyle w:val="7"/>
              <w:keepNext w:val="0"/>
              <w:keepLines w:val="0"/>
              <w:pageBreakBefore w:val="0"/>
              <w:widowControl w:val="0"/>
              <w:kinsoku/>
              <w:overflowPunct w:val="0"/>
              <w:topLinePunct w:val="0"/>
              <w:bidi w:val="0"/>
              <w:snapToGrid/>
              <w:spacing w:before="84"/>
              <w:ind w:left="52"/>
              <w:jc w:val="center"/>
              <w:textAlignment w:val="auto"/>
              <w:rPr>
                <w:rFonts w:hint="default"/>
              </w:rPr>
            </w:pPr>
            <w:r>
              <w:rPr>
                <w:rFonts w:ascii="宋体"/>
                <w:sz w:val="28"/>
                <w:szCs w:val="28"/>
              </w:rPr>
              <w:t>二级指标</w:t>
            </w:r>
          </w:p>
        </w:tc>
        <w:tc>
          <w:tcPr>
            <w:tcW w:w="8246" w:type="dxa"/>
            <w:noWrap w:val="0"/>
            <w:vAlign w:val="center"/>
          </w:tcPr>
          <w:p w14:paraId="09FD369C">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具体细则</w:t>
            </w:r>
          </w:p>
        </w:tc>
        <w:tc>
          <w:tcPr>
            <w:tcW w:w="736" w:type="dxa"/>
            <w:noWrap w:val="0"/>
            <w:vAlign w:val="center"/>
          </w:tcPr>
          <w:p w14:paraId="0F98D4D6">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分值</w:t>
            </w:r>
          </w:p>
        </w:tc>
        <w:tc>
          <w:tcPr>
            <w:tcW w:w="873" w:type="dxa"/>
            <w:noWrap w:val="0"/>
            <w:vAlign w:val="center"/>
          </w:tcPr>
          <w:p w14:paraId="7063DC3A">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得分</w:t>
            </w:r>
          </w:p>
        </w:tc>
        <w:tc>
          <w:tcPr>
            <w:tcW w:w="2073" w:type="dxa"/>
            <w:noWrap w:val="0"/>
            <w:vAlign w:val="center"/>
          </w:tcPr>
          <w:p w14:paraId="0272CC08">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评估方法</w:t>
            </w:r>
          </w:p>
        </w:tc>
      </w:tr>
      <w:tr w14:paraId="7E603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7" w:hRule="exact"/>
        </w:trPr>
        <w:tc>
          <w:tcPr>
            <w:tcW w:w="1280" w:type="dxa"/>
            <w:vMerge w:val="restart"/>
            <w:noWrap w:val="0"/>
            <w:vAlign w:val="top"/>
          </w:tcPr>
          <w:p w14:paraId="7B808FA7">
            <w:pPr>
              <w:pStyle w:val="7"/>
              <w:keepNext w:val="0"/>
              <w:keepLines w:val="0"/>
              <w:pageBreakBefore w:val="0"/>
              <w:widowControl w:val="0"/>
              <w:kinsoku/>
              <w:overflowPunct w:val="0"/>
              <w:topLinePunct w:val="0"/>
              <w:bidi w:val="0"/>
              <w:snapToGrid/>
              <w:spacing w:before="84"/>
              <w:ind w:left="72"/>
              <w:textAlignment w:val="auto"/>
              <w:rPr>
                <w:rFonts w:ascii="宋体"/>
                <w:sz w:val="28"/>
                <w:szCs w:val="28"/>
              </w:rPr>
            </w:pPr>
          </w:p>
        </w:tc>
        <w:tc>
          <w:tcPr>
            <w:tcW w:w="1236" w:type="dxa"/>
            <w:vMerge w:val="restart"/>
            <w:noWrap w:val="0"/>
            <w:vAlign w:val="center"/>
          </w:tcPr>
          <w:p w14:paraId="597B00DD">
            <w:pPr>
              <w:pStyle w:val="7"/>
              <w:keepNext w:val="0"/>
              <w:keepLines w:val="0"/>
              <w:pageBreakBefore w:val="0"/>
              <w:widowControl w:val="0"/>
              <w:numPr>
                <w:ilvl w:val="0"/>
                <w:numId w:val="2"/>
              </w:numPr>
              <w:kinsoku/>
              <w:overflowPunct w:val="0"/>
              <w:topLinePunct w:val="0"/>
              <w:bidi w:val="0"/>
              <w:snapToGrid/>
              <w:spacing w:line="300" w:lineRule="auto"/>
              <w:ind w:left="0" w:leftChars="0" w:right="101" w:firstLineChars="0"/>
              <w:textAlignment w:val="auto"/>
              <w:rPr>
                <w:rFonts w:ascii="宋体"/>
                <w:spacing w:val="14"/>
              </w:rPr>
            </w:pPr>
            <w:r>
              <w:rPr>
                <w:rFonts w:ascii="宋体"/>
                <w:spacing w:val="14"/>
              </w:rPr>
              <w:t>卫生保健</w:t>
            </w:r>
          </w:p>
          <w:p w14:paraId="468D032A">
            <w:pPr>
              <w:pStyle w:val="7"/>
              <w:keepNext w:val="0"/>
              <w:keepLines w:val="0"/>
              <w:pageBreakBefore w:val="0"/>
              <w:widowControl w:val="0"/>
              <w:kinsoku/>
              <w:overflowPunct w:val="0"/>
              <w:topLinePunct w:val="0"/>
              <w:bidi w:val="0"/>
              <w:snapToGrid/>
              <w:spacing w:line="300" w:lineRule="auto"/>
              <w:ind w:right="101"/>
              <w:textAlignment w:val="auto"/>
              <w:rPr>
                <w:rFonts w:ascii="宋体"/>
                <w:sz w:val="28"/>
                <w:szCs w:val="28"/>
              </w:rPr>
            </w:pPr>
          </w:p>
        </w:tc>
        <w:tc>
          <w:tcPr>
            <w:tcW w:w="8246" w:type="dxa"/>
            <w:noWrap w:val="0"/>
            <w:vAlign w:val="center"/>
          </w:tcPr>
          <w:p w14:paraId="5F9575D6">
            <w:pPr>
              <w:keepNext w:val="0"/>
              <w:keepLines w:val="0"/>
              <w:pageBreakBefore w:val="0"/>
              <w:widowControl w:val="0"/>
              <w:numPr>
                <w:ilvl w:val="0"/>
                <w:numId w:val="4"/>
              </w:numPr>
              <w:kinsoku/>
              <w:wordWrap/>
              <w:overflowPunct/>
              <w:topLinePunct w:val="0"/>
              <w:autoSpaceDE/>
              <w:autoSpaceDN/>
              <w:bidi w:val="0"/>
              <w:adjustRightInd/>
              <w:snapToGrid/>
              <w:spacing w:line="480" w:lineRule="exact"/>
              <w:jc w:val="both"/>
              <w:textAlignment w:val="auto"/>
              <w:rPr>
                <w:rFonts w:hint="eastAsia"/>
                <w:sz w:val="24"/>
                <w:szCs w:val="24"/>
              </w:rPr>
            </w:pPr>
            <w:r>
              <w:rPr>
                <w:rFonts w:hint="eastAsia"/>
                <w:sz w:val="24"/>
                <w:szCs w:val="24"/>
              </w:rPr>
              <w:t>严格执行卫生保健制度方面有关规定和</w:t>
            </w:r>
            <w:r>
              <w:rPr>
                <w:rFonts w:ascii="宋体"/>
                <w:sz w:val="24"/>
                <w:szCs w:val="24"/>
              </w:rPr>
              <w:t>落实新冠肺炎疫情防控各项要求</w:t>
            </w:r>
            <w:r>
              <w:rPr>
                <w:rFonts w:hint="eastAsia"/>
                <w:sz w:val="24"/>
                <w:szCs w:val="24"/>
              </w:rPr>
              <w:t>。</w:t>
            </w:r>
          </w:p>
          <w:p w14:paraId="6D84BBCA">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eastAsia="宋体"/>
                <w:sz w:val="24"/>
                <w:szCs w:val="24"/>
                <w:lang w:eastAsia="zh-CN"/>
              </w:rPr>
            </w:pPr>
            <w:r>
              <w:rPr>
                <w:rFonts w:hint="eastAsia"/>
                <w:sz w:val="24"/>
                <w:szCs w:val="24"/>
              </w:rPr>
              <w:t>各项卫生保健制度健全（幼儿作息制度、健康检查制度、疾病预防制度、卫生消毒及传染病隔离制度、全日观察制度、疾病缺陷跟踪矫治制度、体弱儿管理制度、饮食管理制度、营养管理制度等），有记录</w:t>
            </w:r>
            <w:r>
              <w:rPr>
                <w:rFonts w:hint="eastAsia"/>
                <w:sz w:val="24"/>
                <w:szCs w:val="24"/>
                <w:lang w:eastAsia="zh-CN"/>
              </w:rPr>
              <w:t>。</w:t>
            </w:r>
          </w:p>
          <w:p w14:paraId="2D60C10D">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eastAsia="宋体"/>
                <w:sz w:val="24"/>
                <w:szCs w:val="24"/>
                <w:lang w:eastAsia="zh-CN"/>
              </w:rPr>
            </w:pPr>
            <w:r>
              <w:rPr>
                <w:rFonts w:hint="eastAsia"/>
                <w:sz w:val="24"/>
                <w:szCs w:val="24"/>
              </w:rPr>
              <w:t>各项新冠肺炎疫情防控要求（1.教职员工进入校园是否测温并扫“二码”。2.因工作需要进入校园，是否做到报告准入、“二码”联查、测温登记规范。3.上放学</w:t>
            </w:r>
            <w:r>
              <w:rPr>
                <w:rFonts w:ascii="宋体"/>
                <w:sz w:val="24"/>
                <w:szCs w:val="24"/>
              </w:rPr>
              <w:t>时段是否安排小喇叭循环播放疫情防控知识和要求。4.门卫处和班级测温设备是否正常5.加强师生健康监测，安排人每日摸排、上报有外市旅居史师生及家长信息，各项报表是否按时填报。6.建立防疫物资台账，物资是否能满足2周的需要，台账、实物一致，领取登记是否规范。7.防控应急处置方案是否切实可行，主要领导和相关责任人是否熟悉防疫要求和应急处置程序。8.上放学时段，学校门口接送家长是否规范戴口罩。</w:t>
            </w:r>
            <w:r>
              <w:rPr>
                <w:rFonts w:hint="eastAsia" w:ascii="宋体"/>
                <w:sz w:val="24"/>
                <w:szCs w:val="24"/>
              </w:rPr>
              <w:t>）</w:t>
            </w:r>
          </w:p>
        </w:tc>
        <w:tc>
          <w:tcPr>
            <w:tcW w:w="736" w:type="dxa"/>
            <w:noWrap w:val="0"/>
            <w:vAlign w:val="center"/>
          </w:tcPr>
          <w:p w14:paraId="055C09E8">
            <w:pPr>
              <w:pStyle w:val="7"/>
              <w:keepNext w:val="0"/>
              <w:keepLines w:val="0"/>
              <w:pageBreakBefore w:val="0"/>
              <w:widowControl w:val="0"/>
              <w:kinsoku/>
              <w:overflowPunct w:val="0"/>
              <w:topLinePunct w:val="0"/>
              <w:bidi w:val="0"/>
              <w:snapToGrid/>
              <w:spacing w:before="84" w:line="340" w:lineRule="exact"/>
              <w:jc w:val="center"/>
              <w:textAlignment w:val="auto"/>
              <w:rPr>
                <w:rFonts w:hint="eastAsia" w:ascii="宋体" w:eastAsia="宋体"/>
                <w:sz w:val="28"/>
                <w:szCs w:val="28"/>
                <w:lang w:eastAsia="zh-CN"/>
              </w:rPr>
            </w:pPr>
            <w:r>
              <w:rPr>
                <w:rFonts w:hint="eastAsia" w:ascii="宋体"/>
                <w:sz w:val="28"/>
                <w:szCs w:val="28"/>
                <w:lang w:val="en-US" w:eastAsia="zh-CN"/>
              </w:rPr>
              <w:t>4</w:t>
            </w:r>
          </w:p>
        </w:tc>
        <w:tc>
          <w:tcPr>
            <w:tcW w:w="873" w:type="dxa"/>
            <w:noWrap w:val="0"/>
            <w:vAlign w:val="center"/>
          </w:tcPr>
          <w:p w14:paraId="1F6985B8">
            <w:pPr>
              <w:keepNext w:val="0"/>
              <w:keepLines w:val="0"/>
              <w:pageBreakBefore w:val="0"/>
              <w:widowControl w:val="0"/>
              <w:kinsoku/>
              <w:topLinePunct w:val="0"/>
              <w:autoSpaceDE w:val="0"/>
              <w:autoSpaceDN w:val="0"/>
              <w:bidi w:val="0"/>
              <w:adjustRightInd w:val="0"/>
              <w:snapToGrid/>
              <w:jc w:val="both"/>
              <w:textAlignment w:val="auto"/>
              <w:rPr>
                <w:rFonts w:hint="eastAsia"/>
                <w:sz w:val="24"/>
                <w:szCs w:val="24"/>
              </w:rPr>
            </w:pPr>
          </w:p>
        </w:tc>
        <w:tc>
          <w:tcPr>
            <w:tcW w:w="2073" w:type="dxa"/>
            <w:vMerge w:val="restart"/>
            <w:noWrap w:val="0"/>
            <w:vAlign w:val="center"/>
          </w:tcPr>
          <w:p w14:paraId="04D2A484">
            <w:pPr>
              <w:keepNext w:val="0"/>
              <w:keepLines w:val="0"/>
              <w:pageBreakBefore w:val="0"/>
              <w:widowControl w:val="0"/>
              <w:kinsoku/>
              <w:topLinePunct w:val="0"/>
              <w:autoSpaceDE w:val="0"/>
              <w:autoSpaceDN w:val="0"/>
              <w:bidi w:val="0"/>
              <w:adjustRightInd w:val="0"/>
              <w:snapToGrid/>
              <w:textAlignment w:val="auto"/>
              <w:rPr>
                <w:rFonts w:hint="eastAsia"/>
                <w:sz w:val="24"/>
                <w:szCs w:val="24"/>
              </w:rPr>
            </w:pPr>
            <w:r>
              <w:rPr>
                <w:rFonts w:hint="eastAsia"/>
                <w:sz w:val="24"/>
                <w:szCs w:val="24"/>
              </w:rPr>
              <w:t>查看制度、档案资料、有关记录，访谈保育员、实地考查。</w:t>
            </w:r>
          </w:p>
        </w:tc>
      </w:tr>
      <w:tr w14:paraId="011CE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9" w:hRule="exact"/>
        </w:trPr>
        <w:tc>
          <w:tcPr>
            <w:tcW w:w="1280" w:type="dxa"/>
            <w:vMerge w:val="continue"/>
            <w:noWrap w:val="0"/>
            <w:vAlign w:val="top"/>
          </w:tcPr>
          <w:p w14:paraId="65F9D584">
            <w:pPr>
              <w:pStyle w:val="7"/>
              <w:keepNext w:val="0"/>
              <w:keepLines w:val="0"/>
              <w:pageBreakBefore w:val="0"/>
              <w:widowControl w:val="0"/>
              <w:kinsoku/>
              <w:overflowPunct w:val="0"/>
              <w:topLinePunct w:val="0"/>
              <w:bidi w:val="0"/>
              <w:snapToGrid/>
              <w:spacing w:before="84"/>
              <w:ind w:left="72"/>
              <w:textAlignment w:val="auto"/>
              <w:rPr>
                <w:rFonts w:ascii="宋体"/>
                <w:sz w:val="28"/>
                <w:szCs w:val="28"/>
              </w:rPr>
            </w:pPr>
          </w:p>
        </w:tc>
        <w:tc>
          <w:tcPr>
            <w:tcW w:w="1236" w:type="dxa"/>
            <w:vMerge w:val="continue"/>
            <w:noWrap w:val="0"/>
            <w:vAlign w:val="center"/>
          </w:tcPr>
          <w:p w14:paraId="31E81E41">
            <w:pPr>
              <w:pStyle w:val="7"/>
              <w:keepNext w:val="0"/>
              <w:keepLines w:val="0"/>
              <w:pageBreakBefore w:val="0"/>
              <w:widowControl w:val="0"/>
              <w:kinsoku/>
              <w:overflowPunct w:val="0"/>
              <w:topLinePunct w:val="0"/>
              <w:bidi w:val="0"/>
              <w:snapToGrid/>
              <w:spacing w:line="300" w:lineRule="auto"/>
              <w:ind w:right="101"/>
              <w:textAlignment w:val="auto"/>
              <w:rPr>
                <w:rFonts w:ascii="宋体"/>
                <w:sz w:val="28"/>
                <w:szCs w:val="28"/>
              </w:rPr>
            </w:pPr>
          </w:p>
        </w:tc>
        <w:tc>
          <w:tcPr>
            <w:tcW w:w="8246" w:type="dxa"/>
            <w:noWrap w:val="0"/>
            <w:vAlign w:val="center"/>
          </w:tcPr>
          <w:p w14:paraId="4BFD7963">
            <w:pPr>
              <w:keepNext w:val="0"/>
              <w:keepLines w:val="0"/>
              <w:pageBreakBefore w:val="0"/>
              <w:widowControl w:val="0"/>
              <w:kinsoku/>
              <w:wordWrap/>
              <w:overflowPunct/>
              <w:topLinePunct w:val="0"/>
              <w:autoSpaceDE w:val="0"/>
              <w:autoSpaceDN w:val="0"/>
              <w:bidi w:val="0"/>
              <w:adjustRightInd w:val="0"/>
              <w:snapToGrid/>
              <w:spacing w:line="480" w:lineRule="exact"/>
              <w:textAlignment w:val="auto"/>
              <w:rPr>
                <w:sz w:val="24"/>
                <w:szCs w:val="24"/>
              </w:rPr>
            </w:pPr>
            <w:r>
              <w:rPr>
                <w:rFonts w:hint="eastAsia"/>
                <w:sz w:val="24"/>
                <w:szCs w:val="24"/>
              </w:rPr>
              <w:t>38.坚持做好幼儿入园及工作人员上岗前的体检工作，体检合格率达到100%，工作人员每年体检一次、幼儿每学期常规体检一次，建立健康档案；每学期对幼儿身体健康发展状况进行一次分析、评价，有针对性地制定应对措施。</w:t>
            </w:r>
          </w:p>
        </w:tc>
        <w:tc>
          <w:tcPr>
            <w:tcW w:w="736" w:type="dxa"/>
            <w:noWrap w:val="0"/>
            <w:vAlign w:val="center"/>
          </w:tcPr>
          <w:p w14:paraId="189EB9DA">
            <w:pPr>
              <w:pStyle w:val="7"/>
              <w:keepNext w:val="0"/>
              <w:keepLines w:val="0"/>
              <w:pageBreakBefore w:val="0"/>
              <w:widowControl w:val="0"/>
              <w:kinsoku/>
              <w:overflowPunct w:val="0"/>
              <w:topLinePunct w:val="0"/>
              <w:bidi w:val="0"/>
              <w:snapToGrid/>
              <w:spacing w:before="84" w:line="340" w:lineRule="exact"/>
              <w:jc w:val="center"/>
              <w:textAlignment w:val="auto"/>
              <w:rPr>
                <w:rFonts w:hint="eastAsia" w:ascii="宋体" w:eastAsia="宋体"/>
                <w:sz w:val="28"/>
                <w:szCs w:val="28"/>
                <w:lang w:eastAsia="zh-CN"/>
              </w:rPr>
            </w:pPr>
            <w:r>
              <w:rPr>
                <w:rFonts w:hint="eastAsia" w:ascii="宋体"/>
                <w:sz w:val="28"/>
                <w:szCs w:val="28"/>
                <w:lang w:val="en-US" w:eastAsia="zh-CN"/>
              </w:rPr>
              <w:t>2</w:t>
            </w:r>
          </w:p>
        </w:tc>
        <w:tc>
          <w:tcPr>
            <w:tcW w:w="873" w:type="dxa"/>
            <w:noWrap w:val="0"/>
            <w:vAlign w:val="center"/>
          </w:tcPr>
          <w:p w14:paraId="0B68EFBA">
            <w:pPr>
              <w:keepNext w:val="0"/>
              <w:keepLines w:val="0"/>
              <w:pageBreakBefore w:val="0"/>
              <w:widowControl w:val="0"/>
              <w:kinsoku/>
              <w:topLinePunct w:val="0"/>
              <w:autoSpaceDE w:val="0"/>
              <w:autoSpaceDN w:val="0"/>
              <w:bidi w:val="0"/>
              <w:adjustRightInd w:val="0"/>
              <w:snapToGrid/>
              <w:jc w:val="both"/>
              <w:textAlignment w:val="auto"/>
              <w:rPr>
                <w:rFonts w:hint="eastAsia"/>
                <w:sz w:val="24"/>
                <w:szCs w:val="24"/>
              </w:rPr>
            </w:pPr>
          </w:p>
        </w:tc>
        <w:tc>
          <w:tcPr>
            <w:tcW w:w="2073" w:type="dxa"/>
            <w:vMerge w:val="continue"/>
            <w:noWrap w:val="0"/>
            <w:vAlign w:val="center"/>
          </w:tcPr>
          <w:p w14:paraId="1AD412CE">
            <w:pPr>
              <w:keepNext w:val="0"/>
              <w:keepLines w:val="0"/>
              <w:pageBreakBefore w:val="0"/>
              <w:widowControl w:val="0"/>
              <w:kinsoku/>
              <w:topLinePunct w:val="0"/>
              <w:autoSpaceDE w:val="0"/>
              <w:autoSpaceDN w:val="0"/>
              <w:bidi w:val="0"/>
              <w:adjustRightInd w:val="0"/>
              <w:snapToGrid/>
              <w:textAlignment w:val="auto"/>
              <w:rPr>
                <w:rFonts w:hint="eastAsia"/>
                <w:sz w:val="24"/>
                <w:szCs w:val="24"/>
              </w:rPr>
            </w:pPr>
          </w:p>
        </w:tc>
      </w:tr>
    </w:tbl>
    <w:p w14:paraId="51B026CE">
      <w:pPr>
        <w:pStyle w:val="3"/>
        <w:keepNext w:val="0"/>
        <w:keepLines w:val="0"/>
        <w:pageBreakBefore w:val="0"/>
        <w:widowControl w:val="0"/>
        <w:kinsoku/>
        <w:overflowPunct w:val="0"/>
        <w:topLinePunct w:val="0"/>
        <w:bidi w:val="0"/>
        <w:snapToGrid/>
        <w:spacing w:before="4"/>
        <w:textAlignment w:val="auto"/>
      </w:pPr>
    </w:p>
    <w:p w14:paraId="4DD124C4">
      <w:pPr>
        <w:pStyle w:val="3"/>
        <w:keepNext w:val="0"/>
        <w:keepLines w:val="0"/>
        <w:pageBreakBefore w:val="0"/>
        <w:widowControl w:val="0"/>
        <w:kinsoku/>
        <w:overflowPunct w:val="0"/>
        <w:topLinePunct w:val="0"/>
        <w:bidi w:val="0"/>
        <w:snapToGrid/>
        <w:spacing w:before="4"/>
        <w:textAlignment w:val="auto"/>
        <w:sectPr>
          <w:pgSz w:w="16838" w:h="11906" w:orient="landscape"/>
          <w:pgMar w:top="1361" w:right="1531" w:bottom="1361" w:left="1361" w:header="851" w:footer="992" w:gutter="0"/>
          <w:pgBorders>
            <w:top w:val="none" w:sz="0" w:space="0"/>
            <w:left w:val="none" w:sz="0" w:space="0"/>
            <w:bottom w:val="none" w:sz="0" w:space="0"/>
            <w:right w:val="none" w:sz="0" w:space="0"/>
          </w:pgBorders>
          <w:pgNumType w:fmt="decimal"/>
          <w:cols w:space="720" w:num="1"/>
          <w:docGrid w:type="lines" w:linePitch="312" w:charSpace="0"/>
        </w:sectPr>
      </w:pPr>
    </w:p>
    <w:tbl>
      <w:tblPr>
        <w:tblStyle w:val="5"/>
        <w:tblpPr w:leftFromText="180" w:rightFromText="180" w:vertAnchor="text" w:horzAnchor="page" w:tblpX="1516" w:tblpY="218"/>
        <w:tblOverlap w:val="never"/>
        <w:tblW w:w="14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0"/>
        <w:gridCol w:w="1236"/>
        <w:gridCol w:w="8287"/>
        <w:gridCol w:w="709"/>
        <w:gridCol w:w="886"/>
        <w:gridCol w:w="2059"/>
      </w:tblGrid>
      <w:tr w14:paraId="27D67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exact"/>
        </w:trPr>
        <w:tc>
          <w:tcPr>
            <w:tcW w:w="1280" w:type="dxa"/>
            <w:noWrap w:val="0"/>
            <w:vAlign w:val="top"/>
          </w:tcPr>
          <w:p w14:paraId="7A289524">
            <w:pPr>
              <w:pStyle w:val="7"/>
              <w:keepNext w:val="0"/>
              <w:keepLines w:val="0"/>
              <w:pageBreakBefore w:val="0"/>
              <w:widowControl w:val="0"/>
              <w:kinsoku/>
              <w:overflowPunct w:val="0"/>
              <w:topLinePunct w:val="0"/>
              <w:bidi w:val="0"/>
              <w:snapToGrid/>
              <w:spacing w:before="84"/>
              <w:ind w:left="72"/>
              <w:textAlignment w:val="auto"/>
              <w:rPr>
                <w:rFonts w:hint="default"/>
              </w:rPr>
            </w:pPr>
            <w:r>
              <w:rPr>
                <w:rFonts w:ascii="宋体"/>
                <w:sz w:val="28"/>
                <w:szCs w:val="28"/>
              </w:rPr>
              <w:t>一级指标</w:t>
            </w:r>
          </w:p>
        </w:tc>
        <w:tc>
          <w:tcPr>
            <w:tcW w:w="1236" w:type="dxa"/>
            <w:noWrap w:val="0"/>
            <w:vAlign w:val="top"/>
          </w:tcPr>
          <w:p w14:paraId="7BB8FD03">
            <w:pPr>
              <w:pStyle w:val="7"/>
              <w:keepNext w:val="0"/>
              <w:keepLines w:val="0"/>
              <w:pageBreakBefore w:val="0"/>
              <w:widowControl w:val="0"/>
              <w:kinsoku/>
              <w:overflowPunct w:val="0"/>
              <w:topLinePunct w:val="0"/>
              <w:bidi w:val="0"/>
              <w:snapToGrid/>
              <w:spacing w:before="84"/>
              <w:ind w:left="52"/>
              <w:textAlignment w:val="auto"/>
              <w:rPr>
                <w:rFonts w:hint="default"/>
              </w:rPr>
            </w:pPr>
            <w:r>
              <w:rPr>
                <w:rFonts w:ascii="宋体"/>
                <w:sz w:val="28"/>
                <w:szCs w:val="28"/>
              </w:rPr>
              <w:t>二级指标</w:t>
            </w:r>
          </w:p>
        </w:tc>
        <w:tc>
          <w:tcPr>
            <w:tcW w:w="8287" w:type="dxa"/>
            <w:noWrap w:val="0"/>
            <w:vAlign w:val="center"/>
          </w:tcPr>
          <w:p w14:paraId="0E1AEB52">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具体细则</w:t>
            </w:r>
          </w:p>
        </w:tc>
        <w:tc>
          <w:tcPr>
            <w:tcW w:w="709" w:type="dxa"/>
            <w:noWrap w:val="0"/>
            <w:vAlign w:val="center"/>
          </w:tcPr>
          <w:p w14:paraId="573A3169">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分值</w:t>
            </w:r>
          </w:p>
        </w:tc>
        <w:tc>
          <w:tcPr>
            <w:tcW w:w="886" w:type="dxa"/>
            <w:noWrap w:val="0"/>
            <w:vAlign w:val="center"/>
          </w:tcPr>
          <w:p w14:paraId="1CBBD8F2">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得分</w:t>
            </w:r>
          </w:p>
        </w:tc>
        <w:tc>
          <w:tcPr>
            <w:tcW w:w="2059" w:type="dxa"/>
            <w:noWrap w:val="0"/>
            <w:vAlign w:val="center"/>
          </w:tcPr>
          <w:p w14:paraId="23F2FC83">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评估方法</w:t>
            </w:r>
          </w:p>
        </w:tc>
      </w:tr>
      <w:tr w14:paraId="27075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exact"/>
        </w:trPr>
        <w:tc>
          <w:tcPr>
            <w:tcW w:w="1280" w:type="dxa"/>
            <w:vMerge w:val="restart"/>
            <w:noWrap w:val="0"/>
            <w:vAlign w:val="top"/>
          </w:tcPr>
          <w:p w14:paraId="477C84B6">
            <w:pPr>
              <w:pStyle w:val="7"/>
              <w:keepNext w:val="0"/>
              <w:keepLines w:val="0"/>
              <w:pageBreakBefore w:val="0"/>
              <w:widowControl w:val="0"/>
              <w:kinsoku/>
              <w:overflowPunct w:val="0"/>
              <w:topLinePunct w:val="0"/>
              <w:bidi w:val="0"/>
              <w:snapToGrid/>
              <w:spacing w:before="84"/>
              <w:ind w:left="72"/>
              <w:textAlignment w:val="auto"/>
              <w:rPr>
                <w:rFonts w:ascii="宋体"/>
                <w:sz w:val="28"/>
                <w:szCs w:val="28"/>
              </w:rPr>
            </w:pPr>
          </w:p>
        </w:tc>
        <w:tc>
          <w:tcPr>
            <w:tcW w:w="1236" w:type="dxa"/>
            <w:vMerge w:val="restart"/>
            <w:noWrap w:val="0"/>
            <w:vAlign w:val="center"/>
          </w:tcPr>
          <w:p w14:paraId="5D1E7531">
            <w:pPr>
              <w:pStyle w:val="7"/>
              <w:keepNext w:val="0"/>
              <w:keepLines w:val="0"/>
              <w:pageBreakBefore w:val="0"/>
              <w:widowControl w:val="0"/>
              <w:kinsoku/>
              <w:overflowPunct w:val="0"/>
              <w:topLinePunct w:val="0"/>
              <w:bidi w:val="0"/>
              <w:snapToGrid/>
              <w:spacing w:line="300" w:lineRule="auto"/>
              <w:ind w:right="101"/>
              <w:jc w:val="both"/>
              <w:textAlignment w:val="auto"/>
              <w:rPr>
                <w:rFonts w:ascii="宋体"/>
                <w:sz w:val="28"/>
                <w:szCs w:val="28"/>
              </w:rPr>
            </w:pPr>
          </w:p>
        </w:tc>
        <w:tc>
          <w:tcPr>
            <w:tcW w:w="8287" w:type="dxa"/>
            <w:noWrap w:val="0"/>
            <w:vAlign w:val="center"/>
          </w:tcPr>
          <w:p w14:paraId="5ED57EFD">
            <w:pPr>
              <w:pStyle w:val="7"/>
              <w:keepNext w:val="0"/>
              <w:keepLines w:val="0"/>
              <w:pageBreakBefore w:val="0"/>
              <w:widowControl w:val="0"/>
              <w:kinsoku/>
              <w:wordWrap/>
              <w:overflowPunct/>
              <w:topLinePunct w:val="0"/>
              <w:autoSpaceDE w:val="0"/>
              <w:autoSpaceDN w:val="0"/>
              <w:bidi w:val="0"/>
              <w:adjustRightInd w:val="0"/>
              <w:snapToGrid/>
              <w:spacing w:line="480" w:lineRule="exact"/>
              <w:ind w:left="102"/>
              <w:jc w:val="both"/>
              <w:textAlignment w:val="auto"/>
              <w:rPr>
                <w:sz w:val="24"/>
                <w:szCs w:val="24"/>
              </w:rPr>
            </w:pPr>
            <w:r>
              <w:t>39.保健员每日进班巡视，发现问题及时处理，有记录。坚持对幼儿进行晨检及全日健康观察，对常见病和突发病及时发现、处理并有记录；发现传染病患者，立即送隔离室进行隔离，患者停留过的房舍、接触过的器具要及时进行消毒。</w:t>
            </w:r>
          </w:p>
        </w:tc>
        <w:tc>
          <w:tcPr>
            <w:tcW w:w="709" w:type="dxa"/>
            <w:noWrap w:val="0"/>
            <w:vAlign w:val="center"/>
          </w:tcPr>
          <w:p w14:paraId="3FF3F5B7">
            <w:pPr>
              <w:pStyle w:val="7"/>
              <w:keepNext w:val="0"/>
              <w:keepLines w:val="0"/>
              <w:pageBreakBefore w:val="0"/>
              <w:widowControl w:val="0"/>
              <w:kinsoku/>
              <w:overflowPunct w:val="0"/>
              <w:topLinePunct w:val="0"/>
              <w:bidi w:val="0"/>
              <w:snapToGrid/>
              <w:spacing w:before="84" w:line="340" w:lineRule="exact"/>
              <w:jc w:val="center"/>
              <w:textAlignment w:val="auto"/>
              <w:rPr>
                <w:rFonts w:hint="default" w:ascii="宋体"/>
                <w:sz w:val="28"/>
                <w:szCs w:val="28"/>
              </w:rPr>
            </w:pPr>
            <w:r>
              <w:rPr>
                <w:rFonts w:ascii="宋体"/>
                <w:sz w:val="28"/>
                <w:szCs w:val="28"/>
              </w:rPr>
              <w:t>3</w:t>
            </w:r>
          </w:p>
        </w:tc>
        <w:tc>
          <w:tcPr>
            <w:tcW w:w="886" w:type="dxa"/>
            <w:noWrap w:val="0"/>
            <w:vAlign w:val="center"/>
          </w:tcPr>
          <w:p w14:paraId="2DECDEC2">
            <w:pPr>
              <w:keepNext w:val="0"/>
              <w:keepLines w:val="0"/>
              <w:pageBreakBefore w:val="0"/>
              <w:widowControl w:val="0"/>
              <w:kinsoku/>
              <w:topLinePunct w:val="0"/>
              <w:autoSpaceDE w:val="0"/>
              <w:autoSpaceDN w:val="0"/>
              <w:bidi w:val="0"/>
              <w:adjustRightInd w:val="0"/>
              <w:snapToGrid/>
              <w:jc w:val="both"/>
              <w:textAlignment w:val="auto"/>
              <w:rPr>
                <w:rFonts w:hint="eastAsia"/>
                <w:sz w:val="24"/>
                <w:szCs w:val="24"/>
              </w:rPr>
            </w:pPr>
          </w:p>
        </w:tc>
        <w:tc>
          <w:tcPr>
            <w:tcW w:w="2059" w:type="dxa"/>
            <w:vMerge w:val="restart"/>
            <w:noWrap w:val="0"/>
            <w:vAlign w:val="center"/>
          </w:tcPr>
          <w:p w14:paraId="3318A6AD">
            <w:pPr>
              <w:keepNext w:val="0"/>
              <w:keepLines w:val="0"/>
              <w:pageBreakBefore w:val="0"/>
              <w:widowControl w:val="0"/>
              <w:kinsoku/>
              <w:topLinePunct w:val="0"/>
              <w:autoSpaceDE w:val="0"/>
              <w:autoSpaceDN w:val="0"/>
              <w:bidi w:val="0"/>
              <w:adjustRightInd w:val="0"/>
              <w:snapToGrid/>
              <w:textAlignment w:val="auto"/>
              <w:rPr>
                <w:rFonts w:hint="eastAsia"/>
                <w:sz w:val="24"/>
                <w:szCs w:val="24"/>
              </w:rPr>
            </w:pPr>
          </w:p>
        </w:tc>
      </w:tr>
      <w:tr w14:paraId="5AC00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2" w:hRule="exact"/>
        </w:trPr>
        <w:tc>
          <w:tcPr>
            <w:tcW w:w="1280" w:type="dxa"/>
            <w:vMerge w:val="continue"/>
            <w:noWrap w:val="0"/>
            <w:vAlign w:val="top"/>
          </w:tcPr>
          <w:p w14:paraId="64C19A25">
            <w:pPr>
              <w:pStyle w:val="7"/>
              <w:keepNext w:val="0"/>
              <w:keepLines w:val="0"/>
              <w:pageBreakBefore w:val="0"/>
              <w:widowControl w:val="0"/>
              <w:kinsoku/>
              <w:overflowPunct w:val="0"/>
              <w:topLinePunct w:val="0"/>
              <w:bidi w:val="0"/>
              <w:snapToGrid/>
              <w:spacing w:before="84"/>
              <w:ind w:left="72"/>
              <w:textAlignment w:val="auto"/>
              <w:rPr>
                <w:rFonts w:ascii="宋体"/>
                <w:sz w:val="28"/>
                <w:szCs w:val="28"/>
              </w:rPr>
            </w:pPr>
          </w:p>
        </w:tc>
        <w:tc>
          <w:tcPr>
            <w:tcW w:w="1236" w:type="dxa"/>
            <w:vMerge w:val="continue"/>
            <w:noWrap w:val="0"/>
            <w:vAlign w:val="center"/>
          </w:tcPr>
          <w:p w14:paraId="29005F6B">
            <w:pPr>
              <w:pStyle w:val="7"/>
              <w:keepNext w:val="0"/>
              <w:keepLines w:val="0"/>
              <w:pageBreakBefore w:val="0"/>
              <w:widowControl w:val="0"/>
              <w:kinsoku/>
              <w:overflowPunct w:val="0"/>
              <w:topLinePunct w:val="0"/>
              <w:bidi w:val="0"/>
              <w:snapToGrid/>
              <w:spacing w:line="300" w:lineRule="auto"/>
              <w:ind w:right="101"/>
              <w:jc w:val="both"/>
              <w:textAlignment w:val="auto"/>
              <w:rPr>
                <w:rFonts w:ascii="宋体"/>
                <w:sz w:val="28"/>
                <w:szCs w:val="28"/>
              </w:rPr>
            </w:pPr>
          </w:p>
        </w:tc>
        <w:tc>
          <w:tcPr>
            <w:tcW w:w="8287" w:type="dxa"/>
            <w:noWrap w:val="0"/>
            <w:vAlign w:val="center"/>
          </w:tcPr>
          <w:p w14:paraId="31B030D0">
            <w:pPr>
              <w:pStyle w:val="7"/>
              <w:keepNext w:val="0"/>
              <w:keepLines w:val="0"/>
              <w:pageBreakBefore w:val="0"/>
              <w:widowControl w:val="0"/>
              <w:kinsoku/>
              <w:wordWrap/>
              <w:overflowPunct/>
              <w:topLinePunct w:val="0"/>
              <w:autoSpaceDE w:val="0"/>
              <w:autoSpaceDN w:val="0"/>
              <w:bidi w:val="0"/>
              <w:adjustRightInd w:val="0"/>
              <w:snapToGrid/>
              <w:spacing w:line="480" w:lineRule="exact"/>
              <w:ind w:left="102"/>
              <w:jc w:val="both"/>
              <w:textAlignment w:val="auto"/>
              <w:rPr>
                <w:sz w:val="24"/>
                <w:szCs w:val="24"/>
              </w:rPr>
            </w:pPr>
            <w:r>
              <w:t>40.幼儿每人两巾一杯，擦手巾、擦嘴巾分开使用；擦嘴巾、茶杯、餐具、餐桌餐餐消毒，擦手巾每天消毒，玩具及用品按规范要求每周消毒1-2次，有消毒记录。</w:t>
            </w:r>
          </w:p>
        </w:tc>
        <w:tc>
          <w:tcPr>
            <w:tcW w:w="709" w:type="dxa"/>
            <w:noWrap w:val="0"/>
            <w:vAlign w:val="center"/>
          </w:tcPr>
          <w:p w14:paraId="4961E5E0">
            <w:pPr>
              <w:pStyle w:val="7"/>
              <w:keepNext w:val="0"/>
              <w:keepLines w:val="0"/>
              <w:pageBreakBefore w:val="0"/>
              <w:widowControl w:val="0"/>
              <w:kinsoku/>
              <w:overflowPunct w:val="0"/>
              <w:topLinePunct w:val="0"/>
              <w:bidi w:val="0"/>
              <w:snapToGrid/>
              <w:spacing w:before="84" w:line="340" w:lineRule="exact"/>
              <w:jc w:val="center"/>
              <w:textAlignment w:val="auto"/>
              <w:rPr>
                <w:rFonts w:hint="default" w:ascii="宋体"/>
                <w:sz w:val="28"/>
                <w:szCs w:val="28"/>
              </w:rPr>
            </w:pPr>
            <w:r>
              <w:rPr>
                <w:rFonts w:ascii="宋体"/>
                <w:sz w:val="28"/>
                <w:szCs w:val="28"/>
              </w:rPr>
              <w:t>3</w:t>
            </w:r>
          </w:p>
        </w:tc>
        <w:tc>
          <w:tcPr>
            <w:tcW w:w="886" w:type="dxa"/>
            <w:noWrap w:val="0"/>
            <w:vAlign w:val="center"/>
          </w:tcPr>
          <w:p w14:paraId="12E6AD8E">
            <w:pPr>
              <w:keepNext w:val="0"/>
              <w:keepLines w:val="0"/>
              <w:pageBreakBefore w:val="0"/>
              <w:widowControl w:val="0"/>
              <w:kinsoku/>
              <w:topLinePunct w:val="0"/>
              <w:autoSpaceDE w:val="0"/>
              <w:autoSpaceDN w:val="0"/>
              <w:bidi w:val="0"/>
              <w:adjustRightInd w:val="0"/>
              <w:snapToGrid/>
              <w:jc w:val="both"/>
              <w:textAlignment w:val="auto"/>
              <w:rPr>
                <w:rFonts w:hint="eastAsia"/>
                <w:sz w:val="24"/>
                <w:szCs w:val="24"/>
              </w:rPr>
            </w:pPr>
          </w:p>
        </w:tc>
        <w:tc>
          <w:tcPr>
            <w:tcW w:w="2059" w:type="dxa"/>
            <w:vMerge w:val="continue"/>
            <w:noWrap w:val="0"/>
            <w:vAlign w:val="center"/>
          </w:tcPr>
          <w:p w14:paraId="4E414673">
            <w:pPr>
              <w:keepNext w:val="0"/>
              <w:keepLines w:val="0"/>
              <w:pageBreakBefore w:val="0"/>
              <w:widowControl w:val="0"/>
              <w:kinsoku/>
              <w:topLinePunct w:val="0"/>
              <w:autoSpaceDE w:val="0"/>
              <w:autoSpaceDN w:val="0"/>
              <w:bidi w:val="0"/>
              <w:adjustRightInd w:val="0"/>
              <w:snapToGrid/>
              <w:textAlignment w:val="auto"/>
              <w:rPr>
                <w:rFonts w:hint="eastAsia"/>
                <w:sz w:val="24"/>
                <w:szCs w:val="24"/>
              </w:rPr>
            </w:pPr>
          </w:p>
        </w:tc>
      </w:tr>
      <w:tr w14:paraId="73390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5" w:hRule="exact"/>
        </w:trPr>
        <w:tc>
          <w:tcPr>
            <w:tcW w:w="1280" w:type="dxa"/>
            <w:vMerge w:val="continue"/>
            <w:noWrap w:val="0"/>
            <w:vAlign w:val="top"/>
          </w:tcPr>
          <w:p w14:paraId="34FB5209">
            <w:pPr>
              <w:pStyle w:val="7"/>
              <w:keepNext w:val="0"/>
              <w:keepLines w:val="0"/>
              <w:pageBreakBefore w:val="0"/>
              <w:widowControl w:val="0"/>
              <w:kinsoku/>
              <w:overflowPunct w:val="0"/>
              <w:topLinePunct w:val="0"/>
              <w:bidi w:val="0"/>
              <w:snapToGrid/>
              <w:spacing w:before="84"/>
              <w:ind w:left="72"/>
              <w:textAlignment w:val="auto"/>
              <w:rPr>
                <w:rFonts w:ascii="宋体"/>
                <w:sz w:val="28"/>
                <w:szCs w:val="28"/>
              </w:rPr>
            </w:pPr>
          </w:p>
        </w:tc>
        <w:tc>
          <w:tcPr>
            <w:tcW w:w="1236" w:type="dxa"/>
            <w:vMerge w:val="continue"/>
            <w:noWrap w:val="0"/>
            <w:vAlign w:val="center"/>
          </w:tcPr>
          <w:p w14:paraId="42772FC3">
            <w:pPr>
              <w:pStyle w:val="7"/>
              <w:keepNext w:val="0"/>
              <w:keepLines w:val="0"/>
              <w:pageBreakBefore w:val="0"/>
              <w:widowControl w:val="0"/>
              <w:kinsoku/>
              <w:overflowPunct w:val="0"/>
              <w:topLinePunct w:val="0"/>
              <w:bidi w:val="0"/>
              <w:snapToGrid/>
              <w:spacing w:line="300" w:lineRule="auto"/>
              <w:ind w:right="101"/>
              <w:jc w:val="both"/>
              <w:textAlignment w:val="auto"/>
              <w:rPr>
                <w:rFonts w:ascii="宋体"/>
                <w:sz w:val="28"/>
                <w:szCs w:val="28"/>
              </w:rPr>
            </w:pPr>
          </w:p>
        </w:tc>
        <w:tc>
          <w:tcPr>
            <w:tcW w:w="8287" w:type="dxa"/>
            <w:noWrap w:val="0"/>
            <w:vAlign w:val="center"/>
          </w:tcPr>
          <w:p w14:paraId="185250C8">
            <w:pPr>
              <w:pStyle w:val="7"/>
              <w:keepNext w:val="0"/>
              <w:keepLines w:val="0"/>
              <w:pageBreakBefore w:val="0"/>
              <w:widowControl w:val="0"/>
              <w:kinsoku/>
              <w:wordWrap/>
              <w:overflowPunct/>
              <w:topLinePunct w:val="0"/>
              <w:autoSpaceDE w:val="0"/>
              <w:autoSpaceDN w:val="0"/>
              <w:bidi w:val="0"/>
              <w:adjustRightInd w:val="0"/>
              <w:snapToGrid/>
              <w:spacing w:line="480" w:lineRule="exact"/>
              <w:jc w:val="both"/>
              <w:textAlignment w:val="auto"/>
              <w:rPr>
                <w:sz w:val="24"/>
                <w:szCs w:val="24"/>
              </w:rPr>
            </w:pPr>
            <w:r>
              <w:t>41.室内外环境整洁卫生，每日有环境卫生检查记录；活动室、午睡室、幼儿用品每天进行紫外线灯等方式标准化消毒，每天定时开窗通风，保持室内空气新鲜。</w:t>
            </w:r>
          </w:p>
        </w:tc>
        <w:tc>
          <w:tcPr>
            <w:tcW w:w="709" w:type="dxa"/>
            <w:noWrap w:val="0"/>
            <w:vAlign w:val="center"/>
          </w:tcPr>
          <w:p w14:paraId="5A4C9F89">
            <w:pPr>
              <w:pStyle w:val="7"/>
              <w:keepNext w:val="0"/>
              <w:keepLines w:val="0"/>
              <w:pageBreakBefore w:val="0"/>
              <w:widowControl w:val="0"/>
              <w:kinsoku/>
              <w:overflowPunct w:val="0"/>
              <w:topLinePunct w:val="0"/>
              <w:bidi w:val="0"/>
              <w:snapToGrid/>
              <w:spacing w:before="84" w:line="340" w:lineRule="exact"/>
              <w:jc w:val="center"/>
              <w:textAlignment w:val="auto"/>
              <w:rPr>
                <w:rFonts w:hint="default" w:ascii="宋体"/>
                <w:sz w:val="28"/>
                <w:szCs w:val="28"/>
              </w:rPr>
            </w:pPr>
            <w:r>
              <w:rPr>
                <w:rFonts w:ascii="宋体"/>
                <w:sz w:val="28"/>
                <w:szCs w:val="28"/>
              </w:rPr>
              <w:t>3</w:t>
            </w:r>
          </w:p>
        </w:tc>
        <w:tc>
          <w:tcPr>
            <w:tcW w:w="886" w:type="dxa"/>
            <w:noWrap w:val="0"/>
            <w:vAlign w:val="center"/>
          </w:tcPr>
          <w:p w14:paraId="5D773E7F">
            <w:pPr>
              <w:keepNext w:val="0"/>
              <w:keepLines w:val="0"/>
              <w:pageBreakBefore w:val="0"/>
              <w:widowControl w:val="0"/>
              <w:kinsoku/>
              <w:topLinePunct w:val="0"/>
              <w:autoSpaceDE w:val="0"/>
              <w:autoSpaceDN w:val="0"/>
              <w:bidi w:val="0"/>
              <w:adjustRightInd w:val="0"/>
              <w:snapToGrid/>
              <w:jc w:val="both"/>
              <w:textAlignment w:val="auto"/>
              <w:rPr>
                <w:rFonts w:hint="eastAsia"/>
                <w:sz w:val="24"/>
                <w:szCs w:val="24"/>
              </w:rPr>
            </w:pPr>
          </w:p>
        </w:tc>
        <w:tc>
          <w:tcPr>
            <w:tcW w:w="2059" w:type="dxa"/>
            <w:vMerge w:val="continue"/>
            <w:noWrap w:val="0"/>
            <w:vAlign w:val="center"/>
          </w:tcPr>
          <w:p w14:paraId="57F3698D">
            <w:pPr>
              <w:keepNext w:val="0"/>
              <w:keepLines w:val="0"/>
              <w:pageBreakBefore w:val="0"/>
              <w:widowControl w:val="0"/>
              <w:kinsoku/>
              <w:topLinePunct w:val="0"/>
              <w:autoSpaceDE w:val="0"/>
              <w:autoSpaceDN w:val="0"/>
              <w:bidi w:val="0"/>
              <w:adjustRightInd w:val="0"/>
              <w:snapToGrid/>
              <w:textAlignment w:val="auto"/>
              <w:rPr>
                <w:rFonts w:hint="eastAsia"/>
                <w:sz w:val="24"/>
                <w:szCs w:val="24"/>
              </w:rPr>
            </w:pPr>
          </w:p>
        </w:tc>
      </w:tr>
      <w:tr w14:paraId="06576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5" w:hRule="exact"/>
        </w:trPr>
        <w:tc>
          <w:tcPr>
            <w:tcW w:w="1280" w:type="dxa"/>
            <w:vMerge w:val="continue"/>
            <w:noWrap w:val="0"/>
            <w:vAlign w:val="top"/>
          </w:tcPr>
          <w:p w14:paraId="59529491">
            <w:pPr>
              <w:pStyle w:val="7"/>
              <w:keepNext w:val="0"/>
              <w:keepLines w:val="0"/>
              <w:pageBreakBefore w:val="0"/>
              <w:widowControl w:val="0"/>
              <w:kinsoku/>
              <w:overflowPunct w:val="0"/>
              <w:topLinePunct w:val="0"/>
              <w:bidi w:val="0"/>
              <w:snapToGrid/>
              <w:spacing w:before="84"/>
              <w:ind w:left="72"/>
              <w:textAlignment w:val="auto"/>
              <w:rPr>
                <w:rFonts w:ascii="宋体"/>
                <w:sz w:val="28"/>
                <w:szCs w:val="28"/>
              </w:rPr>
            </w:pPr>
          </w:p>
        </w:tc>
        <w:tc>
          <w:tcPr>
            <w:tcW w:w="1236" w:type="dxa"/>
            <w:vMerge w:val="continue"/>
            <w:noWrap w:val="0"/>
            <w:vAlign w:val="center"/>
          </w:tcPr>
          <w:p w14:paraId="7EA0C521">
            <w:pPr>
              <w:pStyle w:val="7"/>
              <w:keepNext w:val="0"/>
              <w:keepLines w:val="0"/>
              <w:pageBreakBefore w:val="0"/>
              <w:widowControl w:val="0"/>
              <w:kinsoku/>
              <w:overflowPunct w:val="0"/>
              <w:topLinePunct w:val="0"/>
              <w:bidi w:val="0"/>
              <w:snapToGrid/>
              <w:spacing w:line="300" w:lineRule="auto"/>
              <w:ind w:right="101"/>
              <w:jc w:val="both"/>
              <w:textAlignment w:val="auto"/>
              <w:rPr>
                <w:rFonts w:ascii="宋体"/>
                <w:sz w:val="28"/>
                <w:szCs w:val="28"/>
              </w:rPr>
            </w:pPr>
          </w:p>
        </w:tc>
        <w:tc>
          <w:tcPr>
            <w:tcW w:w="8287" w:type="dxa"/>
            <w:noWrap w:val="0"/>
            <w:vAlign w:val="center"/>
          </w:tcPr>
          <w:p w14:paraId="268F95FB">
            <w:pPr>
              <w:keepNext w:val="0"/>
              <w:keepLines w:val="0"/>
              <w:pageBreakBefore w:val="0"/>
              <w:widowControl w:val="0"/>
              <w:kinsoku/>
              <w:wordWrap/>
              <w:overflowPunct/>
              <w:topLinePunct w:val="0"/>
              <w:autoSpaceDE w:val="0"/>
              <w:autoSpaceDN w:val="0"/>
              <w:bidi w:val="0"/>
              <w:adjustRightInd w:val="0"/>
              <w:snapToGrid/>
              <w:spacing w:line="480" w:lineRule="exact"/>
              <w:jc w:val="both"/>
              <w:textAlignment w:val="auto"/>
              <w:rPr>
                <w:sz w:val="24"/>
                <w:szCs w:val="24"/>
              </w:rPr>
            </w:pPr>
            <w:r>
              <w:rPr>
                <w:rFonts w:hint="eastAsia"/>
                <w:sz w:val="24"/>
                <w:szCs w:val="24"/>
              </w:rPr>
              <w:t>42.严格执行《中华人民共和国食品安全法》、《餐饮业食品卫生管理办法》，建立《食品原料采购索证制度》、《餐炊具消毒管理制度》、《食品留样制度》，有记录。</w:t>
            </w:r>
          </w:p>
        </w:tc>
        <w:tc>
          <w:tcPr>
            <w:tcW w:w="709" w:type="dxa"/>
            <w:noWrap w:val="0"/>
            <w:vAlign w:val="center"/>
          </w:tcPr>
          <w:p w14:paraId="0829FB27">
            <w:pPr>
              <w:pStyle w:val="7"/>
              <w:keepNext w:val="0"/>
              <w:keepLines w:val="0"/>
              <w:pageBreakBefore w:val="0"/>
              <w:widowControl w:val="0"/>
              <w:kinsoku/>
              <w:overflowPunct w:val="0"/>
              <w:topLinePunct w:val="0"/>
              <w:bidi w:val="0"/>
              <w:snapToGrid/>
              <w:spacing w:before="84" w:line="340" w:lineRule="exact"/>
              <w:jc w:val="center"/>
              <w:textAlignment w:val="auto"/>
              <w:rPr>
                <w:rFonts w:hint="default" w:ascii="宋体"/>
                <w:sz w:val="28"/>
                <w:szCs w:val="28"/>
              </w:rPr>
            </w:pPr>
            <w:r>
              <w:rPr>
                <w:rFonts w:ascii="宋体"/>
                <w:sz w:val="28"/>
                <w:szCs w:val="28"/>
              </w:rPr>
              <w:t>3</w:t>
            </w:r>
          </w:p>
        </w:tc>
        <w:tc>
          <w:tcPr>
            <w:tcW w:w="886" w:type="dxa"/>
            <w:noWrap w:val="0"/>
            <w:vAlign w:val="center"/>
          </w:tcPr>
          <w:p w14:paraId="15733008">
            <w:pPr>
              <w:keepNext w:val="0"/>
              <w:keepLines w:val="0"/>
              <w:pageBreakBefore w:val="0"/>
              <w:widowControl w:val="0"/>
              <w:kinsoku/>
              <w:topLinePunct w:val="0"/>
              <w:autoSpaceDE w:val="0"/>
              <w:autoSpaceDN w:val="0"/>
              <w:bidi w:val="0"/>
              <w:adjustRightInd w:val="0"/>
              <w:snapToGrid/>
              <w:jc w:val="both"/>
              <w:textAlignment w:val="auto"/>
              <w:rPr>
                <w:rFonts w:hint="eastAsia"/>
                <w:sz w:val="24"/>
                <w:szCs w:val="24"/>
              </w:rPr>
            </w:pPr>
          </w:p>
        </w:tc>
        <w:tc>
          <w:tcPr>
            <w:tcW w:w="2059" w:type="dxa"/>
            <w:vMerge w:val="continue"/>
            <w:noWrap w:val="0"/>
            <w:vAlign w:val="center"/>
          </w:tcPr>
          <w:p w14:paraId="2FFD3889">
            <w:pPr>
              <w:keepNext w:val="0"/>
              <w:keepLines w:val="0"/>
              <w:pageBreakBefore w:val="0"/>
              <w:widowControl w:val="0"/>
              <w:kinsoku/>
              <w:topLinePunct w:val="0"/>
              <w:autoSpaceDE w:val="0"/>
              <w:autoSpaceDN w:val="0"/>
              <w:bidi w:val="0"/>
              <w:adjustRightInd w:val="0"/>
              <w:snapToGrid/>
              <w:textAlignment w:val="auto"/>
              <w:rPr>
                <w:rFonts w:hint="eastAsia"/>
                <w:sz w:val="24"/>
                <w:szCs w:val="24"/>
              </w:rPr>
            </w:pPr>
          </w:p>
        </w:tc>
      </w:tr>
    </w:tbl>
    <w:p w14:paraId="30120CF3">
      <w:pPr>
        <w:pStyle w:val="3"/>
        <w:keepNext w:val="0"/>
        <w:keepLines w:val="0"/>
        <w:pageBreakBefore w:val="0"/>
        <w:widowControl w:val="0"/>
        <w:kinsoku/>
        <w:overflowPunct w:val="0"/>
        <w:topLinePunct w:val="0"/>
        <w:bidi w:val="0"/>
        <w:snapToGrid/>
        <w:spacing w:before="4"/>
        <w:textAlignment w:val="auto"/>
        <w:sectPr>
          <w:pgSz w:w="16838" w:h="11906" w:orient="landscape"/>
          <w:pgMar w:top="1361" w:right="1531" w:bottom="1361" w:left="1361" w:header="851" w:footer="992" w:gutter="0"/>
          <w:pgBorders>
            <w:top w:val="none" w:sz="0" w:space="0"/>
            <w:left w:val="none" w:sz="0" w:space="0"/>
            <w:bottom w:val="none" w:sz="0" w:space="0"/>
            <w:right w:val="none" w:sz="0" w:space="0"/>
          </w:pgBorders>
          <w:pgNumType w:fmt="decimal"/>
          <w:cols w:space="720" w:num="1"/>
          <w:docGrid w:type="lines" w:linePitch="312" w:charSpace="0"/>
        </w:sectPr>
      </w:pPr>
    </w:p>
    <w:tbl>
      <w:tblPr>
        <w:tblStyle w:val="5"/>
        <w:tblW w:w="14487" w:type="dxa"/>
        <w:tblInd w:w="106" w:type="dxa"/>
        <w:tblLayout w:type="fixed"/>
        <w:tblCellMar>
          <w:top w:w="0" w:type="dxa"/>
          <w:left w:w="0" w:type="dxa"/>
          <w:bottom w:w="0" w:type="dxa"/>
          <w:right w:w="0" w:type="dxa"/>
        </w:tblCellMar>
      </w:tblPr>
      <w:tblGrid>
        <w:gridCol w:w="1873"/>
        <w:gridCol w:w="1964"/>
        <w:gridCol w:w="7022"/>
        <w:gridCol w:w="682"/>
        <w:gridCol w:w="900"/>
        <w:gridCol w:w="2046"/>
      </w:tblGrid>
      <w:tr w14:paraId="74C6C34A">
        <w:tblPrEx>
          <w:tblCellMar>
            <w:top w:w="0" w:type="dxa"/>
            <w:left w:w="0" w:type="dxa"/>
            <w:bottom w:w="0" w:type="dxa"/>
            <w:right w:w="0" w:type="dxa"/>
          </w:tblCellMar>
        </w:tblPrEx>
        <w:trPr>
          <w:trHeight w:val="634" w:hRule="exact"/>
        </w:trPr>
        <w:tc>
          <w:tcPr>
            <w:tcW w:w="1873" w:type="dxa"/>
            <w:tcBorders>
              <w:top w:val="single" w:color="000000" w:sz="4" w:space="0"/>
              <w:left w:val="single" w:color="000000" w:sz="4" w:space="0"/>
              <w:bottom w:val="single" w:color="000000" w:sz="4" w:space="0"/>
              <w:right w:val="single" w:color="000000" w:sz="4" w:space="0"/>
            </w:tcBorders>
            <w:noWrap w:val="0"/>
            <w:vAlign w:val="top"/>
          </w:tcPr>
          <w:p w14:paraId="295D4970">
            <w:pPr>
              <w:pStyle w:val="7"/>
              <w:keepNext w:val="0"/>
              <w:keepLines w:val="0"/>
              <w:pageBreakBefore w:val="0"/>
              <w:widowControl w:val="0"/>
              <w:kinsoku/>
              <w:overflowPunct w:val="0"/>
              <w:topLinePunct w:val="0"/>
              <w:bidi w:val="0"/>
              <w:snapToGrid/>
              <w:spacing w:before="84"/>
              <w:ind w:left="72"/>
              <w:textAlignment w:val="auto"/>
              <w:rPr>
                <w:rFonts w:hint="default"/>
              </w:rPr>
            </w:pPr>
            <w:r>
              <w:rPr>
                <w:rFonts w:ascii="宋体"/>
                <w:sz w:val="28"/>
                <w:szCs w:val="28"/>
              </w:rPr>
              <w:t>一级指标</w:t>
            </w:r>
          </w:p>
        </w:tc>
        <w:tc>
          <w:tcPr>
            <w:tcW w:w="1964" w:type="dxa"/>
            <w:tcBorders>
              <w:top w:val="single" w:color="000000" w:sz="4" w:space="0"/>
              <w:left w:val="single" w:color="000000" w:sz="4" w:space="0"/>
              <w:bottom w:val="single" w:color="000000" w:sz="4" w:space="0"/>
              <w:right w:val="single" w:color="000000" w:sz="4" w:space="0"/>
            </w:tcBorders>
            <w:noWrap w:val="0"/>
            <w:vAlign w:val="top"/>
          </w:tcPr>
          <w:p w14:paraId="6A4112D2">
            <w:pPr>
              <w:pStyle w:val="7"/>
              <w:keepNext w:val="0"/>
              <w:keepLines w:val="0"/>
              <w:pageBreakBefore w:val="0"/>
              <w:widowControl w:val="0"/>
              <w:kinsoku/>
              <w:overflowPunct w:val="0"/>
              <w:topLinePunct w:val="0"/>
              <w:bidi w:val="0"/>
              <w:snapToGrid/>
              <w:spacing w:before="84"/>
              <w:ind w:left="52"/>
              <w:textAlignment w:val="auto"/>
              <w:rPr>
                <w:rFonts w:hint="default"/>
              </w:rPr>
            </w:pPr>
            <w:r>
              <w:rPr>
                <w:rFonts w:ascii="宋体"/>
                <w:sz w:val="28"/>
                <w:szCs w:val="28"/>
              </w:rPr>
              <w:t>二级指标</w:t>
            </w:r>
          </w:p>
        </w:tc>
        <w:tc>
          <w:tcPr>
            <w:tcW w:w="7022" w:type="dxa"/>
            <w:tcBorders>
              <w:top w:val="single" w:color="000000" w:sz="4" w:space="0"/>
              <w:left w:val="single" w:color="000000" w:sz="4" w:space="0"/>
              <w:bottom w:val="single" w:color="000000" w:sz="4" w:space="0"/>
              <w:right w:val="single" w:color="000000" w:sz="4" w:space="0"/>
            </w:tcBorders>
            <w:noWrap w:val="0"/>
            <w:vAlign w:val="center"/>
          </w:tcPr>
          <w:p w14:paraId="763E9A62">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具体细则</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578FCBEF">
            <w:pPr>
              <w:pStyle w:val="7"/>
              <w:keepNext w:val="0"/>
              <w:keepLines w:val="0"/>
              <w:pageBreakBefore w:val="0"/>
              <w:widowControl w:val="0"/>
              <w:kinsoku/>
              <w:overflowPunct w:val="0"/>
              <w:topLinePunct w:val="0"/>
              <w:bidi w:val="0"/>
              <w:snapToGrid/>
              <w:spacing w:before="69"/>
              <w:ind w:left="52"/>
              <w:jc w:val="center"/>
              <w:textAlignment w:val="auto"/>
              <w:rPr>
                <w:rFonts w:hint="default" w:hAnsi="Times New Roman" w:cs="Times New Roman"/>
              </w:rPr>
            </w:pPr>
            <w:r>
              <w:rPr>
                <w:rFonts w:ascii="宋体"/>
                <w:sz w:val="28"/>
                <w:szCs w:val="28"/>
              </w:rPr>
              <w:t>分值</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009BBA64">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得分</w:t>
            </w:r>
          </w:p>
        </w:tc>
        <w:tc>
          <w:tcPr>
            <w:tcW w:w="2046" w:type="dxa"/>
            <w:tcBorders>
              <w:top w:val="single" w:color="000000" w:sz="4" w:space="0"/>
              <w:left w:val="single" w:color="000000" w:sz="4" w:space="0"/>
              <w:bottom w:val="single" w:color="000000" w:sz="4" w:space="0"/>
              <w:right w:val="single" w:color="000000" w:sz="4" w:space="0"/>
            </w:tcBorders>
            <w:noWrap w:val="0"/>
            <w:vAlign w:val="center"/>
          </w:tcPr>
          <w:p w14:paraId="42519794">
            <w:pPr>
              <w:pStyle w:val="7"/>
              <w:keepNext w:val="0"/>
              <w:keepLines w:val="0"/>
              <w:pageBreakBefore w:val="0"/>
              <w:widowControl w:val="0"/>
              <w:kinsoku/>
              <w:overflowPunct w:val="0"/>
              <w:topLinePunct w:val="0"/>
              <w:bidi w:val="0"/>
              <w:snapToGrid/>
              <w:spacing w:before="69"/>
              <w:ind w:left="52"/>
              <w:jc w:val="center"/>
              <w:textAlignment w:val="auto"/>
              <w:rPr>
                <w:rFonts w:ascii="宋体" w:hAnsi="Times New Roman"/>
                <w:sz w:val="28"/>
                <w:szCs w:val="28"/>
              </w:rPr>
            </w:pPr>
            <w:r>
              <w:rPr>
                <w:rFonts w:ascii="宋体"/>
                <w:sz w:val="28"/>
                <w:szCs w:val="28"/>
              </w:rPr>
              <w:t>评估方法</w:t>
            </w:r>
          </w:p>
        </w:tc>
      </w:tr>
      <w:tr w14:paraId="5F028899">
        <w:tblPrEx>
          <w:tblCellMar>
            <w:top w:w="0" w:type="dxa"/>
            <w:left w:w="0" w:type="dxa"/>
            <w:bottom w:w="0" w:type="dxa"/>
            <w:right w:w="0" w:type="dxa"/>
          </w:tblCellMar>
        </w:tblPrEx>
        <w:trPr>
          <w:trHeight w:val="666" w:hRule="exact"/>
        </w:trPr>
        <w:tc>
          <w:tcPr>
            <w:tcW w:w="1873" w:type="dxa"/>
            <w:vMerge w:val="restart"/>
            <w:tcBorders>
              <w:top w:val="single" w:color="auto" w:sz="4" w:space="0"/>
              <w:left w:val="single" w:color="000000" w:sz="4" w:space="0"/>
              <w:right w:val="single" w:color="000000" w:sz="4" w:space="0"/>
            </w:tcBorders>
            <w:noWrap w:val="0"/>
            <w:vAlign w:val="center"/>
          </w:tcPr>
          <w:p w14:paraId="33F0579E">
            <w:pPr>
              <w:pStyle w:val="7"/>
              <w:keepNext w:val="0"/>
              <w:keepLines w:val="0"/>
              <w:pageBreakBefore w:val="0"/>
              <w:widowControl w:val="0"/>
              <w:kinsoku/>
              <w:overflowPunct w:val="0"/>
              <w:topLinePunct w:val="0"/>
              <w:bidi w:val="0"/>
              <w:snapToGrid/>
              <w:spacing w:before="1"/>
              <w:ind w:left="102"/>
              <w:textAlignment w:val="auto"/>
              <w:rPr>
                <w:rFonts w:ascii="宋体"/>
              </w:rPr>
            </w:pPr>
            <w:r>
              <w:rPr>
                <w:rFonts w:ascii="宋体"/>
              </w:rPr>
              <w:t>六</w:t>
            </w:r>
            <w:r>
              <w:rPr>
                <w:rFonts w:ascii="宋体"/>
                <w:spacing w:val="-87"/>
              </w:rPr>
              <w:t xml:space="preserve"> </w:t>
            </w:r>
            <w:r>
              <w:rPr>
                <w:rFonts w:ascii="宋体"/>
              </w:rPr>
              <w:t>、</w:t>
            </w:r>
            <w:r>
              <w:rPr>
                <w:rFonts w:ascii="宋体"/>
                <w:spacing w:val="-84"/>
              </w:rPr>
              <w:t xml:space="preserve"> </w:t>
            </w:r>
            <w:r>
              <w:rPr>
                <w:rFonts w:ascii="宋体"/>
              </w:rPr>
              <w:t>师</w:t>
            </w:r>
            <w:r>
              <w:rPr>
                <w:rFonts w:ascii="宋体"/>
                <w:spacing w:val="-87"/>
              </w:rPr>
              <w:t xml:space="preserve"> </w:t>
            </w:r>
            <w:r>
              <w:rPr>
                <w:rFonts w:ascii="宋体"/>
              </w:rPr>
              <w:t>生权益</w:t>
            </w:r>
          </w:p>
          <w:p w14:paraId="36BFD0F0">
            <w:pPr>
              <w:pStyle w:val="7"/>
              <w:keepNext w:val="0"/>
              <w:keepLines w:val="0"/>
              <w:pageBreakBefore w:val="0"/>
              <w:widowControl w:val="0"/>
              <w:kinsoku/>
              <w:overflowPunct w:val="0"/>
              <w:topLinePunct w:val="0"/>
              <w:bidi w:val="0"/>
              <w:snapToGrid/>
              <w:spacing w:before="1"/>
              <w:ind w:left="102"/>
              <w:textAlignment w:val="auto"/>
            </w:pPr>
            <w:r>
              <w:rPr>
                <w:rFonts w:ascii="宋体" w:hAnsi="Calibri"/>
              </w:rPr>
              <w:t>（8分）</w:t>
            </w:r>
          </w:p>
        </w:tc>
        <w:tc>
          <w:tcPr>
            <w:tcW w:w="1964" w:type="dxa"/>
            <w:vMerge w:val="restart"/>
            <w:tcBorders>
              <w:top w:val="single" w:color="auto" w:sz="4" w:space="0"/>
              <w:left w:val="single" w:color="000000" w:sz="4" w:space="0"/>
              <w:right w:val="single" w:color="000000" w:sz="4" w:space="0"/>
            </w:tcBorders>
            <w:noWrap w:val="0"/>
            <w:vAlign w:val="center"/>
          </w:tcPr>
          <w:p w14:paraId="044B0D03">
            <w:pPr>
              <w:pStyle w:val="7"/>
              <w:keepNext w:val="0"/>
              <w:keepLines w:val="0"/>
              <w:pageBreakBefore w:val="0"/>
              <w:widowControl w:val="0"/>
              <w:kinsoku/>
              <w:overflowPunct w:val="0"/>
              <w:topLinePunct w:val="0"/>
              <w:bidi w:val="0"/>
              <w:snapToGrid/>
              <w:spacing w:line="297" w:lineRule="auto"/>
              <w:ind w:right="101"/>
              <w:jc w:val="both"/>
              <w:textAlignment w:val="auto"/>
              <w:rPr>
                <w:rFonts w:ascii="宋体"/>
                <w:spacing w:val="14"/>
              </w:rPr>
            </w:pPr>
            <w:r>
              <w:rPr>
                <w:rFonts w:hint="eastAsia" w:ascii="宋体"/>
                <w:spacing w:val="14"/>
                <w:lang w:eastAsia="zh-CN"/>
              </w:rPr>
              <w:t>（一）</w:t>
            </w:r>
            <w:r>
              <w:rPr>
                <w:rFonts w:ascii="宋体"/>
                <w:spacing w:val="14"/>
              </w:rPr>
              <w:t>教师权益</w:t>
            </w:r>
          </w:p>
          <w:p w14:paraId="71D2C47E">
            <w:pPr>
              <w:pStyle w:val="7"/>
              <w:keepNext w:val="0"/>
              <w:keepLines w:val="0"/>
              <w:pageBreakBefore w:val="0"/>
              <w:widowControl w:val="0"/>
              <w:kinsoku/>
              <w:overflowPunct w:val="0"/>
              <w:topLinePunct w:val="0"/>
              <w:bidi w:val="0"/>
              <w:snapToGrid/>
              <w:spacing w:line="297" w:lineRule="auto"/>
              <w:ind w:right="101"/>
              <w:jc w:val="both"/>
              <w:textAlignment w:val="auto"/>
              <w:rPr>
                <w:rFonts w:ascii="宋体"/>
                <w:spacing w:val="14"/>
              </w:rPr>
            </w:pPr>
          </w:p>
        </w:tc>
        <w:tc>
          <w:tcPr>
            <w:tcW w:w="7022" w:type="dxa"/>
            <w:tcBorders>
              <w:top w:val="single" w:color="000000" w:sz="4" w:space="0"/>
              <w:left w:val="single" w:color="000000" w:sz="4" w:space="0"/>
              <w:bottom w:val="single" w:color="000000" w:sz="4" w:space="0"/>
              <w:right w:val="single" w:color="000000" w:sz="4" w:space="0"/>
            </w:tcBorders>
            <w:noWrap w:val="0"/>
            <w:vAlign w:val="center"/>
          </w:tcPr>
          <w:p w14:paraId="0E594E28">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sz w:val="24"/>
                <w:szCs w:val="24"/>
              </w:rPr>
            </w:pPr>
            <w:r>
              <w:rPr>
                <w:rFonts w:hint="eastAsia"/>
                <w:sz w:val="24"/>
                <w:szCs w:val="24"/>
              </w:rPr>
              <w:t>43.不存在严重拖欠教师工资情况。</w:t>
            </w:r>
          </w:p>
          <w:p w14:paraId="3574EC71">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76908487">
            <w:pPr>
              <w:pStyle w:val="7"/>
              <w:keepNext w:val="0"/>
              <w:keepLines w:val="0"/>
              <w:pageBreakBefore w:val="0"/>
              <w:widowControl w:val="0"/>
              <w:kinsoku/>
              <w:overflowPunct w:val="0"/>
              <w:topLinePunct w:val="0"/>
              <w:autoSpaceDE w:val="0"/>
              <w:autoSpaceDN w:val="0"/>
              <w:bidi w:val="0"/>
              <w:adjustRightInd w:val="0"/>
              <w:snapToGrid/>
              <w:spacing w:line="520" w:lineRule="exact"/>
              <w:jc w:val="center"/>
              <w:textAlignment w:val="auto"/>
            </w:pPr>
            <w:r>
              <w:t>2</w:t>
            </w:r>
          </w:p>
          <w:p w14:paraId="3E05E9D1">
            <w:pPr>
              <w:pStyle w:val="7"/>
              <w:keepNext w:val="0"/>
              <w:keepLines w:val="0"/>
              <w:pageBreakBefore w:val="0"/>
              <w:widowControl w:val="0"/>
              <w:kinsoku/>
              <w:overflowPunct w:val="0"/>
              <w:topLinePunct w:val="0"/>
              <w:autoSpaceDE w:val="0"/>
              <w:autoSpaceDN w:val="0"/>
              <w:bidi w:val="0"/>
              <w:adjustRightInd w:val="0"/>
              <w:snapToGrid/>
              <w:spacing w:line="520" w:lineRule="exact"/>
              <w:jc w:val="center"/>
              <w:textAlignment w:val="auto"/>
            </w:pPr>
            <w:r>
              <w:t>2</w:t>
            </w:r>
          </w:p>
          <w:p w14:paraId="3AF7F5D0">
            <w:pPr>
              <w:pStyle w:val="7"/>
              <w:keepNext w:val="0"/>
              <w:keepLines w:val="0"/>
              <w:pageBreakBefore w:val="0"/>
              <w:widowControl w:val="0"/>
              <w:kinsoku/>
              <w:overflowPunct w:val="0"/>
              <w:topLinePunct w:val="0"/>
              <w:autoSpaceDE w:val="0"/>
              <w:autoSpaceDN w:val="0"/>
              <w:bidi w:val="0"/>
              <w:adjustRightInd w:val="0"/>
              <w:snapToGrid/>
              <w:spacing w:line="520" w:lineRule="exact"/>
              <w:jc w:val="center"/>
              <w:textAlignment w:val="auto"/>
              <w:rPr>
                <w:rFonts w:hint="default"/>
              </w:rPr>
            </w:pPr>
          </w:p>
          <w:p w14:paraId="3367B07D">
            <w:pPr>
              <w:pStyle w:val="7"/>
              <w:keepNext w:val="0"/>
              <w:keepLines w:val="0"/>
              <w:pageBreakBefore w:val="0"/>
              <w:widowControl w:val="0"/>
              <w:kinsoku/>
              <w:overflowPunct w:val="0"/>
              <w:topLinePunct w:val="0"/>
              <w:autoSpaceDE w:val="0"/>
              <w:autoSpaceDN w:val="0"/>
              <w:bidi w:val="0"/>
              <w:adjustRightInd w:val="0"/>
              <w:snapToGrid/>
              <w:spacing w:before="148" w:line="520" w:lineRule="exact"/>
              <w:ind w:left="104" w:right="98"/>
              <w:jc w:val="center"/>
              <w:textAlignment w:val="auto"/>
            </w:pPr>
            <w:r>
              <w:t>4</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5DBBB49A">
            <w:pPr>
              <w:pStyle w:val="7"/>
              <w:keepNext w:val="0"/>
              <w:keepLines w:val="0"/>
              <w:pageBreakBefore w:val="0"/>
              <w:widowControl w:val="0"/>
              <w:kinsoku/>
              <w:overflowPunct w:val="0"/>
              <w:topLinePunct w:val="0"/>
              <w:autoSpaceDE w:val="0"/>
              <w:autoSpaceDN w:val="0"/>
              <w:bidi w:val="0"/>
              <w:adjustRightInd w:val="0"/>
              <w:snapToGrid/>
              <w:spacing w:before="148" w:line="520" w:lineRule="exact"/>
              <w:ind w:left="104" w:right="98"/>
              <w:jc w:val="center"/>
              <w:textAlignment w:val="auto"/>
              <w:rPr>
                <w:rFonts w:ascii="宋体"/>
                <w:spacing w:val="-5"/>
              </w:rPr>
            </w:pPr>
          </w:p>
        </w:tc>
        <w:tc>
          <w:tcPr>
            <w:tcW w:w="2046" w:type="dxa"/>
            <w:vMerge w:val="restart"/>
            <w:tcBorders>
              <w:top w:val="single" w:color="000000" w:sz="4" w:space="0"/>
              <w:left w:val="single" w:color="000000" w:sz="4" w:space="0"/>
              <w:right w:val="single" w:color="000000" w:sz="4" w:space="0"/>
            </w:tcBorders>
            <w:noWrap w:val="0"/>
            <w:vAlign w:val="center"/>
          </w:tcPr>
          <w:p w14:paraId="47AFE0DE">
            <w:pPr>
              <w:pStyle w:val="7"/>
              <w:keepNext w:val="0"/>
              <w:keepLines w:val="0"/>
              <w:pageBreakBefore w:val="0"/>
              <w:widowControl w:val="0"/>
              <w:kinsoku/>
              <w:overflowPunct w:val="0"/>
              <w:topLinePunct w:val="0"/>
              <w:autoSpaceDE w:val="0"/>
              <w:autoSpaceDN w:val="0"/>
              <w:bidi w:val="0"/>
              <w:adjustRightInd w:val="0"/>
              <w:snapToGrid/>
              <w:spacing w:before="148" w:line="380" w:lineRule="exact"/>
              <w:ind w:left="102" w:right="96"/>
              <w:jc w:val="left"/>
              <w:textAlignment w:val="auto"/>
              <w:rPr>
                <w:rFonts w:ascii="宋体"/>
                <w:spacing w:val="-5"/>
              </w:rPr>
            </w:pPr>
            <w:r>
              <w:rPr>
                <w:rFonts w:ascii="宋体"/>
                <w:spacing w:val="-5"/>
              </w:rPr>
              <w:t>查阅劳动合同、社保单据等；查阅教师培训安排相关材料；走访座谈等。</w:t>
            </w:r>
          </w:p>
        </w:tc>
      </w:tr>
      <w:tr w14:paraId="277ABC5F">
        <w:tblPrEx>
          <w:tblCellMar>
            <w:top w:w="0" w:type="dxa"/>
            <w:left w:w="0" w:type="dxa"/>
            <w:bottom w:w="0" w:type="dxa"/>
            <w:right w:w="0" w:type="dxa"/>
          </w:tblCellMar>
        </w:tblPrEx>
        <w:trPr>
          <w:trHeight w:val="1582" w:hRule="exact"/>
        </w:trPr>
        <w:tc>
          <w:tcPr>
            <w:tcW w:w="1873" w:type="dxa"/>
            <w:vMerge w:val="continue"/>
            <w:tcBorders>
              <w:left w:val="single" w:color="000000" w:sz="4" w:space="0"/>
              <w:right w:val="single" w:color="000000" w:sz="4" w:space="0"/>
            </w:tcBorders>
            <w:noWrap w:val="0"/>
            <w:vAlign w:val="center"/>
          </w:tcPr>
          <w:p w14:paraId="7F15CB70">
            <w:pPr>
              <w:pStyle w:val="7"/>
              <w:keepNext w:val="0"/>
              <w:keepLines w:val="0"/>
              <w:pageBreakBefore w:val="0"/>
              <w:widowControl w:val="0"/>
              <w:kinsoku/>
              <w:overflowPunct w:val="0"/>
              <w:topLinePunct w:val="0"/>
              <w:bidi w:val="0"/>
              <w:snapToGrid/>
              <w:spacing w:before="1"/>
              <w:ind w:left="102"/>
              <w:textAlignment w:val="auto"/>
              <w:rPr>
                <w:rFonts w:ascii="宋体"/>
              </w:rPr>
            </w:pPr>
          </w:p>
        </w:tc>
        <w:tc>
          <w:tcPr>
            <w:tcW w:w="1964" w:type="dxa"/>
            <w:vMerge w:val="continue"/>
            <w:tcBorders>
              <w:left w:val="single" w:color="000000" w:sz="4" w:space="0"/>
              <w:bottom w:val="single" w:color="auto" w:sz="4" w:space="0"/>
              <w:right w:val="single" w:color="000000" w:sz="4" w:space="0"/>
            </w:tcBorders>
            <w:noWrap w:val="0"/>
            <w:vAlign w:val="center"/>
          </w:tcPr>
          <w:p w14:paraId="0EA6C51A">
            <w:pPr>
              <w:pStyle w:val="7"/>
              <w:keepNext w:val="0"/>
              <w:keepLines w:val="0"/>
              <w:pageBreakBefore w:val="0"/>
              <w:widowControl w:val="0"/>
              <w:kinsoku/>
              <w:overflowPunct w:val="0"/>
              <w:topLinePunct w:val="0"/>
              <w:bidi w:val="0"/>
              <w:snapToGrid/>
              <w:spacing w:line="297" w:lineRule="auto"/>
              <w:ind w:right="101"/>
              <w:jc w:val="both"/>
              <w:textAlignment w:val="auto"/>
              <w:rPr>
                <w:rFonts w:ascii="宋体"/>
                <w:spacing w:val="14"/>
              </w:rPr>
            </w:pPr>
          </w:p>
        </w:tc>
        <w:tc>
          <w:tcPr>
            <w:tcW w:w="7022" w:type="dxa"/>
            <w:tcBorders>
              <w:top w:val="single" w:color="000000" w:sz="4" w:space="0"/>
              <w:left w:val="single" w:color="000000" w:sz="4" w:space="0"/>
              <w:right w:val="single" w:color="000000" w:sz="4" w:space="0"/>
            </w:tcBorders>
            <w:noWrap w:val="0"/>
            <w:vAlign w:val="center"/>
          </w:tcPr>
          <w:p w14:paraId="7A7B58CB">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r>
              <w:rPr>
                <w:rFonts w:hint="eastAsia" w:hAnsi="宋体" w:eastAsia="宋体" w:cs="宋体"/>
                <w:sz w:val="24"/>
                <w:szCs w:val="24"/>
              </w:rPr>
              <w:t>44.按规定与教师签订合同，保障工资、 保险、住房公积金等福利待遇；按规定安排经费，支持教师参与相关业务培训。</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198FF6F7">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eastAsia" w:hAnsi="宋体" w:eastAsia="宋体" w:cs="宋体"/>
                <w:sz w:val="24"/>
                <w:szCs w:val="24"/>
                <w:lang w:val="en-US" w:eastAsia="zh-CN"/>
              </w:rPr>
            </w:pPr>
            <w:r>
              <w:rPr>
                <w:rFonts w:hint="eastAsia" w:hAnsi="宋体" w:eastAsia="宋体" w:cs="宋体"/>
                <w:sz w:val="24"/>
                <w:szCs w:val="24"/>
                <w:lang w:val="en-US" w:eastAsia="zh-CN"/>
              </w:rPr>
              <w:t>2</w:t>
            </w:r>
          </w:p>
        </w:tc>
        <w:tc>
          <w:tcPr>
            <w:tcW w:w="900" w:type="dxa"/>
            <w:tcBorders>
              <w:top w:val="single" w:color="000000" w:sz="4" w:space="0"/>
              <w:left w:val="single" w:color="000000" w:sz="4" w:space="0"/>
              <w:right w:val="single" w:color="000000" w:sz="4" w:space="0"/>
            </w:tcBorders>
            <w:noWrap w:val="0"/>
            <w:vAlign w:val="center"/>
          </w:tcPr>
          <w:p w14:paraId="09FA1856">
            <w:pPr>
              <w:pStyle w:val="7"/>
              <w:keepNext w:val="0"/>
              <w:keepLines w:val="0"/>
              <w:pageBreakBefore w:val="0"/>
              <w:widowControl w:val="0"/>
              <w:kinsoku/>
              <w:overflowPunct w:val="0"/>
              <w:topLinePunct w:val="0"/>
              <w:autoSpaceDE w:val="0"/>
              <w:autoSpaceDN w:val="0"/>
              <w:bidi w:val="0"/>
              <w:adjustRightInd w:val="0"/>
              <w:snapToGrid/>
              <w:spacing w:before="148" w:line="520" w:lineRule="exact"/>
              <w:ind w:left="104" w:right="98"/>
              <w:jc w:val="center"/>
              <w:textAlignment w:val="auto"/>
              <w:rPr>
                <w:rFonts w:ascii="宋体"/>
                <w:spacing w:val="-5"/>
              </w:rPr>
            </w:pPr>
          </w:p>
        </w:tc>
        <w:tc>
          <w:tcPr>
            <w:tcW w:w="2046" w:type="dxa"/>
            <w:vMerge w:val="continue"/>
            <w:tcBorders>
              <w:left w:val="single" w:color="000000" w:sz="4" w:space="0"/>
              <w:bottom w:val="single" w:color="000000" w:sz="4" w:space="0"/>
              <w:right w:val="single" w:color="000000" w:sz="4" w:space="0"/>
            </w:tcBorders>
            <w:noWrap w:val="0"/>
            <w:vAlign w:val="center"/>
          </w:tcPr>
          <w:p w14:paraId="75A4C0FA">
            <w:pPr>
              <w:pStyle w:val="7"/>
              <w:keepNext w:val="0"/>
              <w:keepLines w:val="0"/>
              <w:pageBreakBefore w:val="0"/>
              <w:widowControl w:val="0"/>
              <w:kinsoku/>
              <w:overflowPunct w:val="0"/>
              <w:topLinePunct w:val="0"/>
              <w:autoSpaceDE w:val="0"/>
              <w:autoSpaceDN w:val="0"/>
              <w:bidi w:val="0"/>
              <w:adjustRightInd w:val="0"/>
              <w:snapToGrid/>
              <w:spacing w:before="148" w:line="520" w:lineRule="exact"/>
              <w:ind w:left="102" w:right="96"/>
              <w:textAlignment w:val="auto"/>
              <w:rPr>
                <w:rFonts w:ascii="宋体"/>
                <w:spacing w:val="-5"/>
              </w:rPr>
            </w:pPr>
          </w:p>
        </w:tc>
      </w:tr>
      <w:tr w14:paraId="2174B324">
        <w:tblPrEx>
          <w:tblCellMar>
            <w:top w:w="0" w:type="dxa"/>
            <w:left w:w="0" w:type="dxa"/>
            <w:bottom w:w="0" w:type="dxa"/>
            <w:right w:w="0" w:type="dxa"/>
          </w:tblCellMar>
        </w:tblPrEx>
        <w:trPr>
          <w:trHeight w:val="740" w:hRule="exact"/>
        </w:trPr>
        <w:tc>
          <w:tcPr>
            <w:tcW w:w="1873" w:type="dxa"/>
            <w:vMerge w:val="continue"/>
            <w:tcBorders>
              <w:left w:val="single" w:color="000000" w:sz="4" w:space="0"/>
              <w:right w:val="single" w:color="000000" w:sz="4" w:space="0"/>
            </w:tcBorders>
            <w:noWrap w:val="0"/>
            <w:vAlign w:val="center"/>
          </w:tcPr>
          <w:p w14:paraId="599B50F9">
            <w:pPr>
              <w:pStyle w:val="7"/>
              <w:keepNext w:val="0"/>
              <w:keepLines w:val="0"/>
              <w:pageBreakBefore w:val="0"/>
              <w:widowControl w:val="0"/>
              <w:kinsoku/>
              <w:overflowPunct w:val="0"/>
              <w:topLinePunct w:val="0"/>
              <w:bidi w:val="0"/>
              <w:snapToGrid/>
              <w:spacing w:before="1"/>
              <w:ind w:left="102"/>
              <w:textAlignment w:val="auto"/>
              <w:rPr>
                <w:rFonts w:hint="default"/>
              </w:rPr>
            </w:pPr>
          </w:p>
        </w:tc>
        <w:tc>
          <w:tcPr>
            <w:tcW w:w="1964" w:type="dxa"/>
            <w:vMerge w:val="restart"/>
            <w:tcBorders>
              <w:top w:val="single" w:color="000000" w:sz="4" w:space="0"/>
              <w:left w:val="single" w:color="000000" w:sz="4" w:space="0"/>
              <w:right w:val="single" w:color="000000" w:sz="4" w:space="0"/>
            </w:tcBorders>
            <w:noWrap w:val="0"/>
            <w:vAlign w:val="center"/>
          </w:tcPr>
          <w:p w14:paraId="7C2EB3E5">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jc w:val="both"/>
              <w:textAlignment w:val="auto"/>
              <w:rPr>
                <w:rFonts w:hint="default" w:ascii="宋体"/>
                <w:spacing w:val="-23"/>
              </w:rPr>
            </w:pPr>
          </w:p>
          <w:p w14:paraId="2E7A4979">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jc w:val="both"/>
              <w:textAlignment w:val="auto"/>
              <w:rPr>
                <w:rFonts w:hint="default" w:ascii="宋体"/>
                <w:spacing w:val="-23"/>
              </w:rPr>
            </w:pPr>
            <w:r>
              <w:rPr>
                <w:rFonts w:ascii="宋体"/>
                <w:spacing w:val="14"/>
              </w:rPr>
              <w:t>（二）学生权益</w:t>
            </w:r>
          </w:p>
          <w:p w14:paraId="479C7DCE">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jc w:val="both"/>
              <w:textAlignment w:val="auto"/>
              <w:rPr>
                <w:rFonts w:ascii="宋体"/>
                <w:spacing w:val="-23"/>
              </w:rPr>
            </w:pPr>
          </w:p>
        </w:tc>
        <w:tc>
          <w:tcPr>
            <w:tcW w:w="7022" w:type="dxa"/>
            <w:tcBorders>
              <w:top w:val="single" w:color="000000" w:sz="4" w:space="0"/>
              <w:left w:val="single" w:color="000000" w:sz="4" w:space="0"/>
              <w:bottom w:val="single" w:color="000000" w:sz="4" w:space="0"/>
              <w:right w:val="single" w:color="000000" w:sz="4" w:space="0"/>
            </w:tcBorders>
            <w:noWrap w:val="0"/>
            <w:vAlign w:val="center"/>
          </w:tcPr>
          <w:p w14:paraId="37C0E79A">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sz w:val="24"/>
                <w:szCs w:val="24"/>
              </w:rPr>
            </w:pPr>
            <w:r>
              <w:rPr>
                <w:rFonts w:hint="eastAsia"/>
                <w:sz w:val="24"/>
                <w:szCs w:val="24"/>
              </w:rPr>
              <w:t>45.未发生体罚、性骚扰、性侵害、欺凌幼儿等事件。</w:t>
            </w:r>
          </w:p>
          <w:p w14:paraId="7A69B08E">
            <w:pPr>
              <w:keepNext w:val="0"/>
              <w:keepLines w:val="0"/>
              <w:pageBreakBefore w:val="0"/>
              <w:widowControl w:val="0"/>
              <w:kinsoku/>
              <w:topLinePunct w:val="0"/>
              <w:autoSpaceDE w:val="0"/>
              <w:autoSpaceDN w:val="0"/>
              <w:bidi w:val="0"/>
              <w:adjustRightInd w:val="0"/>
              <w:snapToGrid/>
              <w:spacing w:line="520" w:lineRule="exact"/>
              <w:textAlignment w:val="auto"/>
              <w:rPr>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7A3F42A9">
            <w:pPr>
              <w:pStyle w:val="7"/>
              <w:keepNext w:val="0"/>
              <w:keepLines w:val="0"/>
              <w:pageBreakBefore w:val="0"/>
              <w:widowControl w:val="0"/>
              <w:kinsoku/>
              <w:overflowPunct w:val="0"/>
              <w:topLinePunct w:val="0"/>
              <w:autoSpaceDE w:val="0"/>
              <w:autoSpaceDN w:val="0"/>
              <w:bidi w:val="0"/>
              <w:adjustRightInd w:val="0"/>
              <w:snapToGrid/>
              <w:spacing w:before="1" w:line="520" w:lineRule="exact"/>
              <w:ind w:right="54"/>
              <w:jc w:val="center"/>
              <w:textAlignment w:val="auto"/>
              <w:rPr>
                <w:rFonts w:ascii="宋体"/>
                <w:spacing w:val="-23"/>
              </w:rPr>
            </w:pPr>
            <w:r>
              <w:rPr>
                <w:rFonts w:ascii="宋体"/>
                <w:spacing w:val="-23"/>
              </w:rPr>
              <w:t>2</w:t>
            </w:r>
          </w:p>
          <w:p w14:paraId="2BADC107">
            <w:pPr>
              <w:pStyle w:val="7"/>
              <w:keepNext w:val="0"/>
              <w:keepLines w:val="0"/>
              <w:pageBreakBefore w:val="0"/>
              <w:widowControl w:val="0"/>
              <w:kinsoku/>
              <w:overflowPunct w:val="0"/>
              <w:topLinePunct w:val="0"/>
              <w:autoSpaceDE w:val="0"/>
              <w:autoSpaceDN w:val="0"/>
              <w:bidi w:val="0"/>
              <w:adjustRightInd w:val="0"/>
              <w:snapToGrid/>
              <w:spacing w:before="1" w:line="520" w:lineRule="exact"/>
              <w:ind w:left="102" w:right="54"/>
              <w:jc w:val="center"/>
              <w:textAlignment w:val="auto"/>
              <w:rPr>
                <w:rFonts w:hint="default" w:ascii="宋体"/>
                <w:spacing w:val="-23"/>
              </w:rPr>
            </w:pPr>
          </w:p>
          <w:p w14:paraId="3B581A00">
            <w:pPr>
              <w:pStyle w:val="7"/>
              <w:keepNext w:val="0"/>
              <w:keepLines w:val="0"/>
              <w:pageBreakBefore w:val="0"/>
              <w:widowControl w:val="0"/>
              <w:kinsoku/>
              <w:overflowPunct w:val="0"/>
              <w:topLinePunct w:val="0"/>
              <w:autoSpaceDE w:val="0"/>
              <w:autoSpaceDN w:val="0"/>
              <w:bidi w:val="0"/>
              <w:adjustRightInd w:val="0"/>
              <w:snapToGrid/>
              <w:spacing w:before="1" w:line="520" w:lineRule="exact"/>
              <w:ind w:right="54"/>
              <w:jc w:val="center"/>
              <w:textAlignment w:val="auto"/>
              <w:rPr>
                <w:rFonts w:ascii="宋体"/>
                <w:spacing w:val="-23"/>
              </w:rPr>
            </w:pP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58ADAF1E">
            <w:pPr>
              <w:pStyle w:val="7"/>
              <w:keepNext w:val="0"/>
              <w:keepLines w:val="0"/>
              <w:pageBreakBefore w:val="0"/>
              <w:widowControl w:val="0"/>
              <w:kinsoku/>
              <w:overflowPunct w:val="0"/>
              <w:topLinePunct w:val="0"/>
              <w:autoSpaceDE w:val="0"/>
              <w:autoSpaceDN w:val="0"/>
              <w:bidi w:val="0"/>
              <w:adjustRightInd w:val="0"/>
              <w:snapToGrid/>
              <w:spacing w:before="1" w:line="520" w:lineRule="exact"/>
              <w:ind w:left="102" w:right="54"/>
              <w:jc w:val="center"/>
              <w:textAlignment w:val="auto"/>
              <w:rPr>
                <w:rFonts w:ascii="宋体"/>
                <w:spacing w:val="-23"/>
              </w:rPr>
            </w:pPr>
          </w:p>
        </w:tc>
        <w:tc>
          <w:tcPr>
            <w:tcW w:w="2046" w:type="dxa"/>
            <w:vMerge w:val="restart"/>
            <w:tcBorders>
              <w:top w:val="single" w:color="000000" w:sz="4" w:space="0"/>
              <w:left w:val="single" w:color="000000" w:sz="4" w:space="0"/>
              <w:right w:val="single" w:color="000000" w:sz="4" w:space="0"/>
            </w:tcBorders>
            <w:noWrap w:val="0"/>
            <w:vAlign w:val="center"/>
          </w:tcPr>
          <w:p w14:paraId="36C4F584">
            <w:pPr>
              <w:pStyle w:val="7"/>
              <w:keepNext w:val="0"/>
              <w:keepLines w:val="0"/>
              <w:pageBreakBefore w:val="0"/>
              <w:widowControl w:val="0"/>
              <w:kinsoku/>
              <w:overflowPunct w:val="0"/>
              <w:topLinePunct w:val="0"/>
              <w:autoSpaceDE w:val="0"/>
              <w:autoSpaceDN w:val="0"/>
              <w:bidi w:val="0"/>
              <w:adjustRightInd w:val="0"/>
              <w:snapToGrid/>
              <w:spacing w:before="1" w:line="520" w:lineRule="exact"/>
              <w:ind w:left="102" w:right="54"/>
              <w:textAlignment w:val="auto"/>
              <w:rPr>
                <w:rFonts w:ascii="宋体"/>
                <w:spacing w:val="-23"/>
              </w:rPr>
            </w:pPr>
            <w:r>
              <w:rPr>
                <w:rFonts w:ascii="宋体"/>
                <w:spacing w:val="-23"/>
              </w:rPr>
              <w:t>查阅制度文件、档案材料及财务资料。</w:t>
            </w:r>
          </w:p>
        </w:tc>
      </w:tr>
      <w:tr w14:paraId="56861990">
        <w:tblPrEx>
          <w:tblCellMar>
            <w:top w:w="0" w:type="dxa"/>
            <w:left w:w="0" w:type="dxa"/>
            <w:bottom w:w="0" w:type="dxa"/>
            <w:right w:w="0" w:type="dxa"/>
          </w:tblCellMar>
        </w:tblPrEx>
        <w:trPr>
          <w:trHeight w:val="3128" w:hRule="exact"/>
        </w:trPr>
        <w:tc>
          <w:tcPr>
            <w:tcW w:w="1873" w:type="dxa"/>
            <w:vMerge w:val="continue"/>
            <w:tcBorders>
              <w:left w:val="single" w:color="000000" w:sz="4" w:space="0"/>
              <w:right w:val="single" w:color="000000" w:sz="4" w:space="0"/>
            </w:tcBorders>
            <w:noWrap w:val="0"/>
            <w:vAlign w:val="center"/>
          </w:tcPr>
          <w:p w14:paraId="524CB915">
            <w:pPr>
              <w:pStyle w:val="7"/>
              <w:keepNext w:val="0"/>
              <w:keepLines w:val="0"/>
              <w:pageBreakBefore w:val="0"/>
              <w:widowControl w:val="0"/>
              <w:kinsoku/>
              <w:overflowPunct w:val="0"/>
              <w:topLinePunct w:val="0"/>
              <w:bidi w:val="0"/>
              <w:snapToGrid/>
              <w:spacing w:before="1"/>
              <w:ind w:left="102"/>
              <w:textAlignment w:val="auto"/>
              <w:rPr>
                <w:rFonts w:hint="default"/>
              </w:rPr>
            </w:pPr>
          </w:p>
        </w:tc>
        <w:tc>
          <w:tcPr>
            <w:tcW w:w="1964" w:type="dxa"/>
            <w:vMerge w:val="continue"/>
            <w:tcBorders>
              <w:left w:val="single" w:color="000000" w:sz="4" w:space="0"/>
              <w:bottom w:val="single" w:color="000000" w:sz="4" w:space="0"/>
              <w:right w:val="single" w:color="000000" w:sz="4" w:space="0"/>
            </w:tcBorders>
            <w:noWrap w:val="0"/>
            <w:vAlign w:val="center"/>
          </w:tcPr>
          <w:p w14:paraId="545E5687">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jc w:val="both"/>
              <w:textAlignment w:val="auto"/>
              <w:rPr>
                <w:rFonts w:ascii="宋体"/>
                <w:spacing w:val="-23"/>
              </w:rPr>
            </w:pPr>
          </w:p>
        </w:tc>
        <w:tc>
          <w:tcPr>
            <w:tcW w:w="7022" w:type="dxa"/>
            <w:tcBorders>
              <w:top w:val="single" w:color="000000" w:sz="4" w:space="0"/>
              <w:left w:val="single" w:color="000000" w:sz="4" w:space="0"/>
              <w:right w:val="single" w:color="000000" w:sz="4" w:space="0"/>
            </w:tcBorders>
            <w:noWrap w:val="0"/>
            <w:vAlign w:val="center"/>
          </w:tcPr>
          <w:p w14:paraId="4A2B2286">
            <w:pPr>
              <w:keepNext w:val="0"/>
              <w:keepLines w:val="0"/>
              <w:pageBreakBefore w:val="0"/>
              <w:widowControl w:val="0"/>
              <w:kinsoku/>
              <w:topLinePunct w:val="0"/>
              <w:autoSpaceDE w:val="0"/>
              <w:autoSpaceDN w:val="0"/>
              <w:bidi w:val="0"/>
              <w:adjustRightInd w:val="0"/>
              <w:snapToGrid/>
              <w:spacing w:line="520" w:lineRule="exact"/>
              <w:textAlignment w:val="auto"/>
              <w:rPr>
                <w:sz w:val="24"/>
                <w:szCs w:val="24"/>
              </w:rPr>
            </w:pPr>
            <w:r>
              <w:rPr>
                <w:rFonts w:hint="eastAsia"/>
                <w:sz w:val="24"/>
                <w:szCs w:val="24"/>
              </w:rPr>
              <w:t>46.幼儿园要严格执行贵教体[2019]73号文件，按照事业收入的3%足额提取校内资助资金，用于家庭经济困难学生减免保教费、伙食费、点心费及困难补助等。政府资助幼儿，幼儿园要用校内资助资金，按照政府资助资金同比例资助幼儿。幼儿园要完善校内资助操作规范流程，做好园内资助台账。</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6873D597">
            <w:pPr>
              <w:pStyle w:val="7"/>
              <w:keepNext w:val="0"/>
              <w:keepLines w:val="0"/>
              <w:pageBreakBefore w:val="0"/>
              <w:widowControl w:val="0"/>
              <w:kinsoku/>
              <w:overflowPunct w:val="0"/>
              <w:topLinePunct w:val="0"/>
              <w:autoSpaceDE w:val="0"/>
              <w:autoSpaceDN w:val="0"/>
              <w:bidi w:val="0"/>
              <w:adjustRightInd w:val="0"/>
              <w:snapToGrid/>
              <w:spacing w:before="1" w:line="520" w:lineRule="exact"/>
              <w:ind w:right="54"/>
              <w:jc w:val="center"/>
              <w:textAlignment w:val="auto"/>
              <w:rPr>
                <w:rFonts w:hint="default" w:ascii="宋体"/>
                <w:spacing w:val="-23"/>
              </w:rPr>
            </w:pPr>
            <w:r>
              <w:rPr>
                <w:rFonts w:ascii="宋体"/>
                <w:spacing w:val="-23"/>
              </w:rPr>
              <w:t>2</w:t>
            </w:r>
          </w:p>
        </w:tc>
        <w:tc>
          <w:tcPr>
            <w:tcW w:w="900" w:type="dxa"/>
            <w:tcBorders>
              <w:top w:val="single" w:color="000000" w:sz="4" w:space="0"/>
              <w:left w:val="single" w:color="000000" w:sz="4" w:space="0"/>
              <w:right w:val="single" w:color="000000" w:sz="4" w:space="0"/>
            </w:tcBorders>
            <w:noWrap w:val="0"/>
            <w:vAlign w:val="center"/>
          </w:tcPr>
          <w:p w14:paraId="544B5F5D">
            <w:pPr>
              <w:pStyle w:val="7"/>
              <w:keepNext w:val="0"/>
              <w:keepLines w:val="0"/>
              <w:pageBreakBefore w:val="0"/>
              <w:widowControl w:val="0"/>
              <w:kinsoku/>
              <w:overflowPunct w:val="0"/>
              <w:topLinePunct w:val="0"/>
              <w:autoSpaceDE w:val="0"/>
              <w:autoSpaceDN w:val="0"/>
              <w:bidi w:val="0"/>
              <w:adjustRightInd w:val="0"/>
              <w:snapToGrid/>
              <w:spacing w:before="1" w:line="520" w:lineRule="exact"/>
              <w:ind w:left="102" w:right="54"/>
              <w:jc w:val="center"/>
              <w:textAlignment w:val="auto"/>
              <w:rPr>
                <w:rFonts w:ascii="宋体"/>
                <w:spacing w:val="-23"/>
              </w:rPr>
            </w:pPr>
          </w:p>
        </w:tc>
        <w:tc>
          <w:tcPr>
            <w:tcW w:w="2046" w:type="dxa"/>
            <w:vMerge w:val="continue"/>
            <w:tcBorders>
              <w:left w:val="single" w:color="000000" w:sz="4" w:space="0"/>
              <w:bottom w:val="single" w:color="000000" w:sz="4" w:space="0"/>
              <w:right w:val="single" w:color="000000" w:sz="4" w:space="0"/>
            </w:tcBorders>
            <w:noWrap w:val="0"/>
            <w:vAlign w:val="center"/>
          </w:tcPr>
          <w:p w14:paraId="302CC282">
            <w:pPr>
              <w:pStyle w:val="7"/>
              <w:keepNext w:val="0"/>
              <w:keepLines w:val="0"/>
              <w:pageBreakBefore w:val="0"/>
              <w:widowControl w:val="0"/>
              <w:kinsoku/>
              <w:overflowPunct w:val="0"/>
              <w:topLinePunct w:val="0"/>
              <w:autoSpaceDE w:val="0"/>
              <w:autoSpaceDN w:val="0"/>
              <w:bidi w:val="0"/>
              <w:adjustRightInd w:val="0"/>
              <w:snapToGrid/>
              <w:spacing w:before="1" w:line="520" w:lineRule="exact"/>
              <w:ind w:left="102" w:right="54"/>
              <w:textAlignment w:val="auto"/>
              <w:rPr>
                <w:rFonts w:ascii="宋体"/>
                <w:spacing w:val="-23"/>
              </w:rPr>
            </w:pPr>
          </w:p>
        </w:tc>
      </w:tr>
      <w:tr w14:paraId="54AE7CB9">
        <w:tblPrEx>
          <w:tblCellMar>
            <w:top w:w="0" w:type="dxa"/>
            <w:left w:w="0" w:type="dxa"/>
            <w:bottom w:w="0" w:type="dxa"/>
            <w:right w:w="0" w:type="dxa"/>
          </w:tblCellMar>
        </w:tblPrEx>
        <w:trPr>
          <w:trHeight w:val="543" w:hRule="exact"/>
        </w:trPr>
        <w:tc>
          <w:tcPr>
            <w:tcW w:w="1873" w:type="dxa"/>
            <w:vMerge w:val="restart"/>
            <w:tcBorders>
              <w:top w:val="single" w:color="000000" w:sz="4" w:space="0"/>
              <w:left w:val="single" w:color="000000" w:sz="4" w:space="0"/>
              <w:right w:val="single" w:color="000000" w:sz="4" w:space="0"/>
            </w:tcBorders>
            <w:noWrap w:val="0"/>
            <w:vAlign w:val="center"/>
          </w:tcPr>
          <w:p w14:paraId="532AE77A">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textAlignment w:val="auto"/>
              <w:rPr>
                <w:rFonts w:hint="default" w:ascii="宋体"/>
                <w:spacing w:val="-23"/>
              </w:rPr>
            </w:pPr>
            <w:r>
              <w:rPr>
                <w:rFonts w:ascii="宋体"/>
                <w:spacing w:val="-23"/>
              </w:rPr>
              <w:t>七</w:t>
            </w:r>
            <w:r>
              <w:rPr>
                <w:rFonts w:hint="eastAsia" w:ascii="宋体"/>
                <w:spacing w:val="-23"/>
                <w:lang w:eastAsia="zh-CN"/>
              </w:rPr>
              <w:t>、</w:t>
            </w:r>
            <w:r>
              <w:rPr>
                <w:rFonts w:ascii="宋体"/>
                <w:spacing w:val="-23"/>
              </w:rPr>
              <w:t>上 年 度 年 检 整 改情况</w:t>
            </w:r>
            <w:r>
              <w:rPr>
                <w:rFonts w:ascii="宋体" w:hAnsi="Calibri"/>
              </w:rPr>
              <w:t>（2分）</w:t>
            </w:r>
          </w:p>
        </w:tc>
        <w:tc>
          <w:tcPr>
            <w:tcW w:w="1964" w:type="dxa"/>
            <w:vMerge w:val="restart"/>
            <w:tcBorders>
              <w:top w:val="single" w:color="000000" w:sz="4" w:space="0"/>
              <w:left w:val="single" w:color="000000" w:sz="4" w:space="0"/>
              <w:right w:val="single" w:color="000000" w:sz="4" w:space="0"/>
            </w:tcBorders>
            <w:noWrap w:val="0"/>
            <w:vAlign w:val="center"/>
          </w:tcPr>
          <w:p w14:paraId="2867D69B">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jc w:val="center"/>
              <w:textAlignment w:val="auto"/>
              <w:rPr>
                <w:rFonts w:ascii="宋体"/>
                <w:spacing w:val="-23"/>
              </w:rPr>
            </w:pPr>
            <w:r>
              <w:rPr>
                <w:rFonts w:ascii="宋体"/>
                <w:spacing w:val="-23"/>
              </w:rPr>
              <w:t>年检整改</w:t>
            </w:r>
          </w:p>
          <w:p w14:paraId="39736AAC">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jc w:val="center"/>
              <w:textAlignment w:val="auto"/>
              <w:rPr>
                <w:rFonts w:ascii="宋体"/>
                <w:spacing w:val="-23"/>
              </w:rPr>
            </w:pPr>
          </w:p>
        </w:tc>
        <w:tc>
          <w:tcPr>
            <w:tcW w:w="7022" w:type="dxa"/>
            <w:tcBorders>
              <w:top w:val="single" w:color="000000" w:sz="4" w:space="0"/>
              <w:left w:val="single" w:color="000000" w:sz="4" w:space="0"/>
              <w:bottom w:val="single" w:color="000000" w:sz="4" w:space="0"/>
              <w:right w:val="single" w:color="000000" w:sz="4" w:space="0"/>
            </w:tcBorders>
            <w:noWrap w:val="0"/>
            <w:vAlign w:val="center"/>
          </w:tcPr>
          <w:p w14:paraId="5ECD1A39">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r>
              <w:rPr>
                <w:rFonts w:hint="eastAsia" w:hAnsi="宋体" w:eastAsia="宋体" w:cs="宋体"/>
                <w:sz w:val="24"/>
                <w:szCs w:val="24"/>
              </w:rPr>
              <w:t>47.上一年度按要求参加年检。</w:t>
            </w:r>
          </w:p>
          <w:p w14:paraId="7E09DD1A">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22E15B79">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default" w:hAnsi="宋体" w:eastAsia="宋体" w:cs="宋体"/>
                <w:sz w:val="24"/>
                <w:szCs w:val="24"/>
              </w:rPr>
            </w:pPr>
            <w:r>
              <w:rPr>
                <w:rFonts w:hint="eastAsia" w:hAnsi="宋体" w:eastAsia="宋体" w:cs="宋体"/>
                <w:sz w:val="24"/>
                <w:szCs w:val="24"/>
              </w:rPr>
              <w:t>0.5</w:t>
            </w:r>
          </w:p>
          <w:p w14:paraId="39B23D09">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default" w:hAnsi="宋体" w:eastAsia="宋体" w:cs="宋体"/>
                <w:sz w:val="24"/>
                <w:szCs w:val="24"/>
              </w:rPr>
            </w:pPr>
            <w:r>
              <w:rPr>
                <w:rFonts w:hint="eastAsia" w:hAnsi="宋体" w:eastAsia="宋体" w:cs="宋体"/>
                <w:sz w:val="24"/>
                <w:szCs w:val="24"/>
              </w:rPr>
              <w:t>0.5</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13D2E49A">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eastAsia" w:hAnsi="宋体" w:eastAsia="宋体" w:cs="宋体"/>
                <w:sz w:val="24"/>
                <w:szCs w:val="24"/>
              </w:rPr>
            </w:pPr>
          </w:p>
        </w:tc>
        <w:tc>
          <w:tcPr>
            <w:tcW w:w="2046" w:type="dxa"/>
            <w:vMerge w:val="restart"/>
            <w:tcBorders>
              <w:top w:val="single" w:color="000000" w:sz="4" w:space="0"/>
              <w:left w:val="single" w:color="000000" w:sz="4" w:space="0"/>
              <w:right w:val="single" w:color="000000" w:sz="4" w:space="0"/>
            </w:tcBorders>
            <w:noWrap w:val="0"/>
            <w:vAlign w:val="center"/>
          </w:tcPr>
          <w:p w14:paraId="723B0108">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r>
              <w:rPr>
                <w:rFonts w:hint="eastAsia" w:hAnsi="宋体" w:eastAsia="宋体" w:cs="宋体"/>
                <w:sz w:val="24"/>
                <w:szCs w:val="24"/>
              </w:rPr>
              <w:t>查看整改成效。</w:t>
            </w:r>
          </w:p>
        </w:tc>
      </w:tr>
      <w:tr w14:paraId="32939CD0">
        <w:tblPrEx>
          <w:tblCellMar>
            <w:top w:w="0" w:type="dxa"/>
            <w:left w:w="0" w:type="dxa"/>
            <w:bottom w:w="0" w:type="dxa"/>
            <w:right w:w="0" w:type="dxa"/>
          </w:tblCellMar>
        </w:tblPrEx>
        <w:trPr>
          <w:trHeight w:val="525" w:hRule="exact"/>
        </w:trPr>
        <w:tc>
          <w:tcPr>
            <w:tcW w:w="1873" w:type="dxa"/>
            <w:vMerge w:val="continue"/>
            <w:tcBorders>
              <w:left w:val="single" w:color="000000" w:sz="4" w:space="0"/>
              <w:right w:val="single" w:color="000000" w:sz="4" w:space="0"/>
            </w:tcBorders>
            <w:noWrap w:val="0"/>
            <w:vAlign w:val="center"/>
          </w:tcPr>
          <w:p w14:paraId="54A9AEA5">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textAlignment w:val="auto"/>
              <w:rPr>
                <w:rFonts w:ascii="宋体"/>
                <w:spacing w:val="-23"/>
              </w:rPr>
            </w:pPr>
          </w:p>
        </w:tc>
        <w:tc>
          <w:tcPr>
            <w:tcW w:w="1964" w:type="dxa"/>
            <w:vMerge w:val="continue"/>
            <w:tcBorders>
              <w:left w:val="single" w:color="000000" w:sz="4" w:space="0"/>
              <w:right w:val="single" w:color="000000" w:sz="4" w:space="0"/>
            </w:tcBorders>
            <w:noWrap w:val="0"/>
            <w:vAlign w:val="center"/>
          </w:tcPr>
          <w:p w14:paraId="231F78DB">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textAlignment w:val="auto"/>
              <w:rPr>
                <w:rFonts w:ascii="宋体"/>
                <w:spacing w:val="-23"/>
              </w:rPr>
            </w:pPr>
          </w:p>
        </w:tc>
        <w:tc>
          <w:tcPr>
            <w:tcW w:w="7022" w:type="dxa"/>
            <w:tcBorders>
              <w:top w:val="single" w:color="000000" w:sz="4" w:space="0"/>
              <w:left w:val="single" w:color="000000" w:sz="4" w:space="0"/>
              <w:bottom w:val="single" w:color="000000" w:sz="4" w:space="0"/>
              <w:right w:val="single" w:color="000000" w:sz="4" w:space="0"/>
            </w:tcBorders>
            <w:noWrap w:val="0"/>
            <w:vAlign w:val="center"/>
          </w:tcPr>
          <w:p w14:paraId="1E721235">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r>
              <w:rPr>
                <w:rFonts w:hint="eastAsia" w:hAnsi="宋体" w:eastAsia="宋体" w:cs="宋体"/>
                <w:sz w:val="24"/>
                <w:szCs w:val="24"/>
              </w:rPr>
              <w:t>48.落实整改措施，完成实质性整改。</w:t>
            </w:r>
          </w:p>
          <w:p w14:paraId="5BC4122E">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1897A8A6">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default" w:hAnsi="宋体" w:eastAsia="宋体" w:cs="宋体"/>
                <w:sz w:val="24"/>
                <w:szCs w:val="24"/>
              </w:rPr>
            </w:pPr>
            <w:r>
              <w:rPr>
                <w:rFonts w:hint="eastAsia" w:hAnsi="宋体" w:eastAsia="宋体" w:cs="宋体"/>
                <w:sz w:val="24"/>
                <w:szCs w:val="24"/>
              </w:rPr>
              <w:t>0.5</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62F6D557">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eastAsia" w:hAnsi="宋体" w:eastAsia="宋体" w:cs="宋体"/>
                <w:sz w:val="24"/>
                <w:szCs w:val="24"/>
              </w:rPr>
            </w:pPr>
          </w:p>
        </w:tc>
        <w:tc>
          <w:tcPr>
            <w:tcW w:w="2046" w:type="dxa"/>
            <w:vMerge w:val="continue"/>
            <w:tcBorders>
              <w:left w:val="single" w:color="000000" w:sz="4" w:space="0"/>
              <w:right w:val="single" w:color="000000" w:sz="4" w:space="0"/>
            </w:tcBorders>
            <w:noWrap w:val="0"/>
            <w:vAlign w:val="center"/>
          </w:tcPr>
          <w:p w14:paraId="50AF8FB7">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p>
        </w:tc>
      </w:tr>
      <w:tr w14:paraId="13E477F8">
        <w:tblPrEx>
          <w:tblCellMar>
            <w:top w:w="0" w:type="dxa"/>
            <w:left w:w="0" w:type="dxa"/>
            <w:bottom w:w="0" w:type="dxa"/>
            <w:right w:w="0" w:type="dxa"/>
          </w:tblCellMar>
        </w:tblPrEx>
        <w:trPr>
          <w:trHeight w:val="525" w:hRule="exact"/>
        </w:trPr>
        <w:tc>
          <w:tcPr>
            <w:tcW w:w="1873" w:type="dxa"/>
            <w:vMerge w:val="continue"/>
            <w:tcBorders>
              <w:left w:val="single" w:color="000000" w:sz="4" w:space="0"/>
              <w:right w:val="single" w:color="000000" w:sz="4" w:space="0"/>
            </w:tcBorders>
            <w:noWrap w:val="0"/>
            <w:vAlign w:val="center"/>
          </w:tcPr>
          <w:p w14:paraId="3EE4B899">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textAlignment w:val="auto"/>
              <w:rPr>
                <w:rFonts w:ascii="宋体"/>
                <w:spacing w:val="-23"/>
              </w:rPr>
            </w:pPr>
          </w:p>
        </w:tc>
        <w:tc>
          <w:tcPr>
            <w:tcW w:w="1964" w:type="dxa"/>
            <w:vMerge w:val="continue"/>
            <w:tcBorders>
              <w:left w:val="single" w:color="000000" w:sz="4" w:space="0"/>
              <w:right w:val="single" w:color="000000" w:sz="4" w:space="0"/>
            </w:tcBorders>
            <w:noWrap w:val="0"/>
            <w:vAlign w:val="center"/>
          </w:tcPr>
          <w:p w14:paraId="414A2156">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textAlignment w:val="auto"/>
              <w:rPr>
                <w:rFonts w:ascii="宋体"/>
                <w:spacing w:val="-23"/>
              </w:rPr>
            </w:pPr>
          </w:p>
        </w:tc>
        <w:tc>
          <w:tcPr>
            <w:tcW w:w="7022" w:type="dxa"/>
            <w:tcBorders>
              <w:top w:val="single" w:color="000000" w:sz="4" w:space="0"/>
              <w:left w:val="single" w:color="000000" w:sz="4" w:space="0"/>
              <w:bottom w:val="single" w:color="000000" w:sz="4" w:space="0"/>
              <w:right w:val="single" w:color="000000" w:sz="4" w:space="0"/>
            </w:tcBorders>
            <w:noWrap w:val="0"/>
            <w:vAlign w:val="center"/>
          </w:tcPr>
          <w:p w14:paraId="2C423F20">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r>
              <w:rPr>
                <w:rFonts w:hint="eastAsia" w:hAnsi="宋体" w:eastAsia="宋体" w:cs="宋体"/>
                <w:sz w:val="24"/>
                <w:szCs w:val="24"/>
              </w:rPr>
              <w:t>49.整改实效。</w:t>
            </w:r>
          </w:p>
          <w:p w14:paraId="0CDE06B6">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41F00217">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default" w:hAnsi="宋体" w:eastAsia="宋体" w:cs="宋体"/>
                <w:sz w:val="24"/>
                <w:szCs w:val="24"/>
              </w:rPr>
            </w:pPr>
            <w:r>
              <w:rPr>
                <w:rFonts w:hint="eastAsia" w:hAnsi="宋体" w:eastAsia="宋体" w:cs="宋体"/>
                <w:sz w:val="24"/>
                <w:szCs w:val="24"/>
              </w:rPr>
              <w:t>0.5</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3B3C5934">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eastAsia" w:hAnsi="宋体" w:eastAsia="宋体" w:cs="宋体"/>
                <w:sz w:val="24"/>
                <w:szCs w:val="24"/>
              </w:rPr>
            </w:pPr>
          </w:p>
        </w:tc>
        <w:tc>
          <w:tcPr>
            <w:tcW w:w="2046" w:type="dxa"/>
            <w:vMerge w:val="continue"/>
            <w:tcBorders>
              <w:left w:val="single" w:color="000000" w:sz="4" w:space="0"/>
              <w:right w:val="single" w:color="000000" w:sz="4" w:space="0"/>
            </w:tcBorders>
            <w:noWrap w:val="0"/>
            <w:vAlign w:val="center"/>
          </w:tcPr>
          <w:p w14:paraId="3F2ECBE6">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p>
        </w:tc>
      </w:tr>
      <w:tr w14:paraId="44E75023">
        <w:tblPrEx>
          <w:tblCellMar>
            <w:top w:w="0" w:type="dxa"/>
            <w:left w:w="0" w:type="dxa"/>
            <w:bottom w:w="0" w:type="dxa"/>
            <w:right w:w="0" w:type="dxa"/>
          </w:tblCellMar>
        </w:tblPrEx>
        <w:trPr>
          <w:trHeight w:val="509" w:hRule="exact"/>
        </w:trPr>
        <w:tc>
          <w:tcPr>
            <w:tcW w:w="1873" w:type="dxa"/>
            <w:vMerge w:val="continue"/>
            <w:tcBorders>
              <w:left w:val="single" w:color="000000" w:sz="4" w:space="0"/>
              <w:bottom w:val="single" w:color="000000" w:sz="4" w:space="0"/>
              <w:right w:val="single" w:color="000000" w:sz="4" w:space="0"/>
            </w:tcBorders>
            <w:noWrap w:val="0"/>
            <w:vAlign w:val="center"/>
          </w:tcPr>
          <w:p w14:paraId="03490D99">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textAlignment w:val="auto"/>
              <w:rPr>
                <w:rFonts w:ascii="宋体"/>
                <w:spacing w:val="-23"/>
              </w:rPr>
            </w:pPr>
          </w:p>
        </w:tc>
        <w:tc>
          <w:tcPr>
            <w:tcW w:w="1964" w:type="dxa"/>
            <w:vMerge w:val="continue"/>
            <w:tcBorders>
              <w:left w:val="single" w:color="000000" w:sz="4" w:space="0"/>
              <w:bottom w:val="single" w:color="000000" w:sz="4" w:space="0"/>
              <w:right w:val="single" w:color="000000" w:sz="4" w:space="0"/>
            </w:tcBorders>
            <w:noWrap w:val="0"/>
            <w:vAlign w:val="center"/>
          </w:tcPr>
          <w:p w14:paraId="644BBEF3">
            <w:pPr>
              <w:pStyle w:val="7"/>
              <w:keepNext w:val="0"/>
              <w:keepLines w:val="0"/>
              <w:pageBreakBefore w:val="0"/>
              <w:widowControl w:val="0"/>
              <w:kinsoku/>
              <w:overflowPunct w:val="0"/>
              <w:topLinePunct w:val="0"/>
              <w:autoSpaceDE w:val="0"/>
              <w:autoSpaceDN w:val="0"/>
              <w:bidi w:val="0"/>
              <w:adjustRightInd w:val="0"/>
              <w:snapToGrid/>
              <w:spacing w:before="1" w:line="300" w:lineRule="exact"/>
              <w:ind w:left="102" w:right="54"/>
              <w:textAlignment w:val="auto"/>
              <w:rPr>
                <w:rFonts w:ascii="宋体"/>
                <w:spacing w:val="-23"/>
              </w:rPr>
            </w:pPr>
          </w:p>
        </w:tc>
        <w:tc>
          <w:tcPr>
            <w:tcW w:w="7022" w:type="dxa"/>
            <w:tcBorders>
              <w:top w:val="single" w:color="000000" w:sz="4" w:space="0"/>
              <w:left w:val="single" w:color="000000" w:sz="4" w:space="0"/>
              <w:bottom w:val="single" w:color="000000" w:sz="4" w:space="0"/>
              <w:right w:val="single" w:color="000000" w:sz="4" w:space="0"/>
            </w:tcBorders>
            <w:noWrap w:val="0"/>
            <w:vAlign w:val="center"/>
          </w:tcPr>
          <w:p w14:paraId="2B95F332">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r>
              <w:rPr>
                <w:rFonts w:hint="eastAsia" w:hAnsi="宋体" w:eastAsia="宋体" w:cs="宋体"/>
                <w:sz w:val="24"/>
                <w:szCs w:val="24"/>
              </w:rPr>
              <w:t>50.重点安全隐患问题已整改。</w:t>
            </w:r>
          </w:p>
        </w:tc>
        <w:tc>
          <w:tcPr>
            <w:tcW w:w="682" w:type="dxa"/>
            <w:tcBorders>
              <w:top w:val="single" w:color="000000" w:sz="4" w:space="0"/>
              <w:left w:val="single" w:color="000000" w:sz="4" w:space="0"/>
              <w:bottom w:val="single" w:color="000000" w:sz="4" w:space="0"/>
              <w:right w:val="single" w:color="000000" w:sz="4" w:space="0"/>
            </w:tcBorders>
            <w:noWrap w:val="0"/>
            <w:vAlign w:val="center"/>
          </w:tcPr>
          <w:p w14:paraId="07ACC8CF">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default" w:hAnsi="宋体" w:eastAsia="宋体" w:cs="宋体"/>
                <w:sz w:val="24"/>
                <w:szCs w:val="24"/>
              </w:rPr>
            </w:pPr>
            <w:r>
              <w:rPr>
                <w:rFonts w:hint="eastAsia" w:hAnsi="宋体" w:eastAsia="宋体" w:cs="宋体"/>
                <w:sz w:val="24"/>
                <w:szCs w:val="24"/>
              </w:rPr>
              <w:t>0.5</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743032B9">
            <w:pPr>
              <w:keepNext w:val="0"/>
              <w:keepLines w:val="0"/>
              <w:pageBreakBefore w:val="0"/>
              <w:widowControl w:val="0"/>
              <w:kinsoku/>
              <w:topLinePunct w:val="0"/>
              <w:autoSpaceDE w:val="0"/>
              <w:autoSpaceDN w:val="0"/>
              <w:bidi w:val="0"/>
              <w:adjustRightInd w:val="0"/>
              <w:snapToGrid/>
              <w:spacing w:line="520" w:lineRule="exact"/>
              <w:jc w:val="center"/>
              <w:textAlignment w:val="auto"/>
              <w:rPr>
                <w:rFonts w:hint="eastAsia" w:hAnsi="宋体" w:eastAsia="宋体" w:cs="宋体"/>
                <w:sz w:val="24"/>
                <w:szCs w:val="24"/>
              </w:rPr>
            </w:pPr>
          </w:p>
        </w:tc>
        <w:tc>
          <w:tcPr>
            <w:tcW w:w="2046" w:type="dxa"/>
            <w:vMerge w:val="continue"/>
            <w:tcBorders>
              <w:left w:val="single" w:color="000000" w:sz="4" w:space="0"/>
              <w:bottom w:val="single" w:color="000000" w:sz="4" w:space="0"/>
              <w:right w:val="single" w:color="000000" w:sz="4" w:space="0"/>
            </w:tcBorders>
            <w:noWrap w:val="0"/>
            <w:vAlign w:val="center"/>
          </w:tcPr>
          <w:p w14:paraId="7729EA0D">
            <w:pPr>
              <w:keepNext w:val="0"/>
              <w:keepLines w:val="0"/>
              <w:pageBreakBefore w:val="0"/>
              <w:widowControl w:val="0"/>
              <w:kinsoku/>
              <w:topLinePunct w:val="0"/>
              <w:autoSpaceDE w:val="0"/>
              <w:autoSpaceDN w:val="0"/>
              <w:bidi w:val="0"/>
              <w:adjustRightInd w:val="0"/>
              <w:snapToGrid/>
              <w:spacing w:line="520" w:lineRule="exact"/>
              <w:textAlignment w:val="auto"/>
              <w:rPr>
                <w:rFonts w:hint="eastAsia" w:hAnsi="宋体" w:eastAsia="宋体" w:cs="宋体"/>
                <w:sz w:val="24"/>
                <w:szCs w:val="24"/>
              </w:rPr>
            </w:pPr>
          </w:p>
        </w:tc>
      </w:tr>
    </w:tbl>
    <w:p w14:paraId="340C746A">
      <w:pPr>
        <w:keepNext w:val="0"/>
        <w:keepLines w:val="0"/>
        <w:pageBreakBefore w:val="0"/>
        <w:widowControl w:val="0"/>
        <w:kinsoku/>
        <w:topLinePunct w:val="0"/>
        <w:bidi w:val="0"/>
        <w:snapToGrid/>
        <w:textAlignment w:val="auto"/>
        <w:rPr>
          <w:sz w:val="24"/>
          <w:szCs w:val="24"/>
        </w:rPr>
      </w:pPr>
    </w:p>
    <w:p w14:paraId="704CE4DF"/>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2000000000000000000"/>
    <w:charset w:val="86"/>
    <w:family w:val="script"/>
    <w:pitch w:val="default"/>
    <w:sig w:usb0="A00002BF" w:usb1="38CF7CFA" w:usb2="00082016" w:usb3="00000000" w:csb0="00040001" w:csb1="0000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3793F">
    <w:pPr>
      <w:pStyle w:val="3"/>
      <w:kinsoku w:val="0"/>
      <w:overflowPunct w:val="0"/>
      <w:spacing w:line="14" w:lineRule="auto"/>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3F6F01">
                          <w:pPr>
                            <w:pStyle w:val="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73F6F01">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410BC">
    <w:pPr>
      <w:pStyle w:val="3"/>
      <w:kinsoku w:val="0"/>
      <w:overflowPunct w:val="0"/>
      <w:spacing w:line="14" w:lineRule="auto"/>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44ACA3">
                          <w:pPr>
                            <w:pStyle w:val="4"/>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344ACA3">
                    <w:pPr>
                      <w:pStyle w:val="4"/>
                    </w:pPr>
                    <w:r>
                      <w:fldChar w:fldCharType="begin"/>
                    </w:r>
                    <w:r>
                      <w:instrText xml:space="preserve"> PAGE  \* MERGEFORMAT </w:instrText>
                    </w:r>
                    <w:r>
                      <w:fldChar w:fldCharType="separate"/>
                    </w:r>
                    <w:r>
                      <w:t>29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2C779E"/>
    <w:multiLevelType w:val="singleLevel"/>
    <w:tmpl w:val="9D2C779E"/>
    <w:lvl w:ilvl="0" w:tentative="0">
      <w:start w:val="2"/>
      <w:numFmt w:val="chineseCounting"/>
      <w:suff w:val="nothing"/>
      <w:lvlText w:val="（%1）"/>
      <w:lvlJc w:val="left"/>
      <w:pPr>
        <w:ind w:left="-102"/>
      </w:pPr>
      <w:rPr>
        <w:rFonts w:hint="eastAsia"/>
      </w:rPr>
    </w:lvl>
  </w:abstractNum>
  <w:abstractNum w:abstractNumId="1">
    <w:nsid w:val="B1A24A64"/>
    <w:multiLevelType w:val="singleLevel"/>
    <w:tmpl w:val="B1A24A64"/>
    <w:lvl w:ilvl="0" w:tentative="0">
      <w:start w:val="2"/>
      <w:numFmt w:val="chineseCounting"/>
      <w:lvlText w:val="(%1)"/>
      <w:lvlJc w:val="left"/>
      <w:pPr>
        <w:tabs>
          <w:tab w:val="left" w:pos="312"/>
        </w:tabs>
      </w:pPr>
      <w:rPr>
        <w:rFonts w:hint="eastAsia"/>
      </w:rPr>
    </w:lvl>
  </w:abstractNum>
  <w:abstractNum w:abstractNumId="2">
    <w:nsid w:val="CE6F88E9"/>
    <w:multiLevelType w:val="singleLevel"/>
    <w:tmpl w:val="CE6F88E9"/>
    <w:lvl w:ilvl="0" w:tentative="0">
      <w:start w:val="37"/>
      <w:numFmt w:val="decimal"/>
      <w:lvlText w:val="%1."/>
      <w:lvlJc w:val="left"/>
      <w:pPr>
        <w:tabs>
          <w:tab w:val="left" w:pos="312"/>
        </w:tabs>
      </w:pPr>
    </w:lvl>
  </w:abstractNum>
  <w:abstractNum w:abstractNumId="3">
    <w:nsid w:val="12D33E18"/>
    <w:multiLevelType w:val="singleLevel"/>
    <w:tmpl w:val="12D33E18"/>
    <w:lvl w:ilvl="0" w:tentative="0">
      <w:start w:val="1"/>
      <w:numFmt w:val="chineseCounting"/>
      <w:suff w:val="nothing"/>
      <w:lvlText w:val="（%1）"/>
      <w:lvlJc w:val="left"/>
      <w:pPr>
        <w:ind w:left="-102"/>
      </w:pPr>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2NjM3NWY0Nzg3M2QwNDBiNWI5YmFkNjRkOGJmOGQifQ=="/>
  </w:docVars>
  <w:rsids>
    <w:rsidRoot w:val="6DAC7F0A"/>
    <w:rsid w:val="426732B1"/>
    <w:rsid w:val="6DAC7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qFormat/>
    <w:uiPriority w:val="0"/>
    <w:pPr>
      <w:wordWrap w:val="0"/>
      <w:spacing w:after="160"/>
      <w:jc w:val="both"/>
      <w:outlineLvl w:val="0"/>
    </w:pPr>
    <w:rPr>
      <w:sz w:val="28"/>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spacing w:before="100" w:beforeAutospacing="1" w:after="120"/>
    </w:pPr>
    <w:rPr>
      <w:rFonts w:hAnsi="Times New Roman" w:cs="Times New Roman"/>
      <w:kern w:val="2"/>
      <w:szCs w:val="21"/>
    </w:rPr>
  </w:style>
  <w:style w:type="paragraph" w:styleId="4">
    <w:name w:val="footer"/>
    <w:basedOn w:val="1"/>
    <w:qFormat/>
    <w:uiPriority w:val="0"/>
    <w:pPr>
      <w:widowControl w:val="0"/>
      <w:autoSpaceDE/>
      <w:autoSpaceDN/>
      <w:spacing w:before="0" w:after="0" w:line="240" w:lineRule="auto"/>
      <w:ind w:left="0" w:firstLine="0"/>
    </w:pPr>
    <w:rPr>
      <w:rFonts w:ascii="Times New Roman" w:eastAsia="宋体"/>
      <w:sz w:val="18"/>
    </w:rPr>
  </w:style>
  <w:style w:type="paragraph" w:customStyle="1" w:styleId="7">
    <w:name w:val="Table Paragraph"/>
    <w:basedOn w:val="1"/>
    <w:unhideWhenUsed/>
    <w:qFormat/>
    <w:uiPriority w:val="1"/>
    <w:pPr>
      <w:spacing w:beforeLines="0" w:afterLines="0"/>
    </w:pPr>
    <w:rPr>
      <w:rFonts w:hint="eastAsia"/>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4716</Words>
  <Characters>4851</Characters>
  <Lines>0</Lines>
  <Paragraphs>0</Paragraphs>
  <TotalTime>0</TotalTime>
  <ScaleCrop>false</ScaleCrop>
  <LinksUpToDate>false</LinksUpToDate>
  <CharactersWithSpaces>4886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2023-05-15T07:55:00Z</dcterms:created>
  <dc:creator>一元复始</dc:creator>
  <cp:lastModifiedBy>汪燕</cp:lastModifiedBy>
  <dcterms:modified xsi:type="dcterms:W3CDTF">2025-12-22T06:46:40Z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04A632F594ED4A5D989CA5CD6DBB9E02_11</vt:lpwstr>
  </property>
  <property fmtid="{D5CDD505-2E9C-101B-9397-08002B2CF9AE}" pid="4" name="KSOTemplateDocerSaveRecord">
    <vt:lpwstr>eyJoZGlkIjoiMmFkYTcyNDBjNDhlZGI0NzcyZTM0YzllYmI2ZGY0OWQiLCJ1c2VySWQiOiI0NzAzMzU4MDcifQ==</vt:lpwstr>
  </property>
</Properties>
</file>