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6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widowControl/>
        <w:adjustRightInd w:val="0"/>
        <w:snapToGrid w:val="0"/>
        <w:spacing w:line="6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widowControl/>
        <w:adjustRightInd w:val="0"/>
        <w:snapToGrid w:val="0"/>
        <w:spacing w:line="6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widowControl/>
        <w:adjustRightInd w:val="0"/>
        <w:snapToGrid w:val="0"/>
        <w:spacing w:line="6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widowControl/>
        <w:adjustRightInd w:val="0"/>
        <w:snapToGrid w:val="0"/>
        <w:spacing w:line="660" w:lineRule="exact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widowControl/>
        <w:adjustRightInd w:val="0"/>
        <w:snapToGrid w:val="0"/>
        <w:spacing w:line="66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r>
        <w:rPr>
          <w:rFonts w:hint="eastAsia" w:ascii="仿宋_GB2312" w:hAnsi="仿宋_GB2312" w:eastAsia="仿宋_GB2312" w:cs="仿宋_GB2312"/>
          <w:sz w:val="32"/>
          <w:szCs w:val="32"/>
        </w:rPr>
        <w:t>马街处字〔202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28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>
      <w:pPr>
        <w:widowControl/>
        <w:adjustRightInd w:val="0"/>
        <w:snapToGrid w:val="0"/>
        <w:spacing w:line="6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ascii="方正小标宋简体" w:hAnsi="华文中宋" w:eastAsia="方正小标宋简体"/>
          <w:kern w:val="0"/>
          <w:sz w:val="44"/>
          <w:szCs w:val="44"/>
        </w:rPr>
      </w:pPr>
      <w:r>
        <w:rPr>
          <w:rFonts w:hint="eastAsia" w:ascii="方正小标宋简体" w:hAnsi="华文中宋" w:eastAsia="方正小标宋简体"/>
          <w:kern w:val="0"/>
          <w:sz w:val="44"/>
          <w:szCs w:val="44"/>
        </w:rPr>
        <w:t>关于印发《马衙街道春节期间旅游安全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ascii="方正小标宋简体" w:hAnsi="华文中宋" w:eastAsia="方正小标宋简体"/>
          <w:kern w:val="0"/>
          <w:sz w:val="44"/>
          <w:szCs w:val="44"/>
        </w:rPr>
      </w:pPr>
      <w:r>
        <w:rPr>
          <w:rFonts w:hint="eastAsia" w:ascii="方正小标宋简体" w:hAnsi="华文中宋" w:eastAsia="方正小标宋简体"/>
          <w:kern w:val="0"/>
          <w:sz w:val="44"/>
          <w:szCs w:val="44"/>
        </w:rPr>
        <w:t>工作应急预案》的通知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eastAsia="仿宋_GB2312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eastAsia="仿宋_GB2312"/>
          <w:kern w:val="0"/>
          <w:sz w:val="32"/>
          <w:szCs w:val="32"/>
        </w:rPr>
      </w:pPr>
      <w:r>
        <w:rPr>
          <w:rFonts w:hint="eastAsia" w:ascii="仿宋_GB2312" w:eastAsia="仿宋_GB2312"/>
          <w:kern w:val="0"/>
          <w:sz w:val="32"/>
          <w:szCs w:val="32"/>
        </w:rPr>
        <w:t>各有关单位及部门：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kern w:val="0"/>
          <w:sz w:val="32"/>
          <w:szCs w:val="32"/>
        </w:rPr>
      </w:pPr>
      <w:r>
        <w:rPr>
          <w:rFonts w:hint="eastAsia" w:ascii="仿宋_GB2312" w:eastAsia="仿宋_GB2312"/>
          <w:kern w:val="0"/>
          <w:sz w:val="32"/>
          <w:szCs w:val="32"/>
        </w:rPr>
        <w:t>为了认真做好我街道2024年春节期间旅游安全工作，街道办事处研究制定了《马衙街道春节期间旅游安全工作应急预案》，现印发给你们，请认真组织实施。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000" w:firstLineChars="1250"/>
        <w:textAlignment w:val="auto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000" w:firstLineChars="1250"/>
        <w:textAlignment w:val="auto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firstLine="4960" w:firstLineChars="1550"/>
        <w:textAlignment w:val="auto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贵池区马衙街道办事处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jc w:val="center"/>
        <w:textAlignment w:val="auto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 xml:space="preserve">                           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2024年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月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日</w:t>
      </w:r>
    </w:p>
    <w:p>
      <w:pPr>
        <w:spacing w:before="100" w:beforeAutospacing="1" w:after="100" w:afterAutospacing="1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</w:p>
    <w:p>
      <w:pPr>
        <w:spacing w:before="100" w:beforeAutospacing="1" w:after="100" w:afterAutospacing="1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</w:p>
    <w:p>
      <w:pPr>
        <w:spacing w:before="100" w:beforeAutospacing="1" w:after="100" w:afterAutospacing="1"/>
        <w:jc w:val="center"/>
        <w:rPr>
          <w:rFonts w:ascii="方正小标宋简体" w:hAnsi="华文中宋" w:eastAsia="方正小标宋简体"/>
          <w:kern w:val="0"/>
          <w:sz w:val="44"/>
          <w:szCs w:val="44"/>
        </w:rPr>
      </w:pPr>
      <w:r>
        <w:rPr>
          <w:rFonts w:hint="eastAsia" w:ascii="方正小标宋简体" w:hAnsi="华文中宋" w:eastAsia="方正小标宋简体"/>
          <w:kern w:val="0"/>
          <w:sz w:val="44"/>
          <w:szCs w:val="44"/>
        </w:rPr>
        <w:t>马衙街道</w:t>
      </w:r>
      <w:r>
        <w:rPr>
          <w:rFonts w:hint="eastAsia" w:ascii="方正小标宋简体" w:eastAsia="方正小标宋简体"/>
          <w:kern w:val="0"/>
          <w:sz w:val="40"/>
          <w:szCs w:val="40"/>
        </w:rPr>
        <w:t>春节期间</w:t>
      </w:r>
      <w:r>
        <w:rPr>
          <w:rFonts w:hint="eastAsia" w:ascii="方正小标宋简体" w:hAnsi="华文中宋" w:eastAsia="方正小标宋简体"/>
          <w:kern w:val="0"/>
          <w:sz w:val="44"/>
          <w:szCs w:val="44"/>
        </w:rPr>
        <w:t>旅游安全工作应急预案</w:t>
      </w:r>
    </w:p>
    <w:p>
      <w:pPr>
        <w:spacing w:line="500" w:lineRule="exact"/>
        <w:ind w:firstLine="640" w:firstLineChars="200"/>
        <w:rPr>
          <w:rFonts w:ascii="仿宋_GB2312" w:eastAsia="仿宋_GB2312"/>
          <w:kern w:val="0"/>
          <w:sz w:val="32"/>
          <w:szCs w:val="32"/>
        </w:rPr>
      </w:pPr>
      <w:r>
        <w:rPr>
          <w:rFonts w:hint="eastAsia" w:ascii="仿宋_GB2312" w:eastAsia="仿宋_GB2312"/>
          <w:kern w:val="0"/>
          <w:sz w:val="32"/>
          <w:szCs w:val="32"/>
        </w:rPr>
        <w:t>为了认真做好我街道春节期间旅游安全工作，保障人民群众生命财产安全，结合实际，特制定我街道春节期间旅游安全工作应急预案。</w:t>
      </w:r>
    </w:p>
    <w:p>
      <w:pPr>
        <w:spacing w:line="500" w:lineRule="exact"/>
        <w:ind w:firstLine="640" w:firstLineChars="200"/>
        <w:rPr>
          <w:rFonts w:hint="eastAsia" w:ascii="黑体" w:hAnsi="黑体" w:eastAsia="黑体" w:cs="黑体"/>
          <w:b w:val="0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kern w:val="0"/>
          <w:sz w:val="32"/>
          <w:szCs w:val="32"/>
        </w:rPr>
        <w:t>一、</w:t>
      </w:r>
      <w:r>
        <w:rPr>
          <w:rFonts w:hint="eastAsia" w:ascii="黑体" w:hAnsi="黑体" w:eastAsia="黑体" w:cs="黑体"/>
          <w:b w:val="0"/>
          <w:bCs/>
          <w:color w:val="000000"/>
          <w:kern w:val="0"/>
          <w:sz w:val="32"/>
          <w:szCs w:val="32"/>
        </w:rPr>
        <w:t>指导思想</w:t>
      </w:r>
    </w:p>
    <w:p>
      <w:pPr>
        <w:spacing w:line="50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坚持“安全第一、预防为主”、“谁主办谁负责”的方针，牢固树立景区安全主体责任意识，始终把人民群众的生命财产安全放在第一位。一旦发生旅游突发事件，要迅速启动应急预案，在最快的时间和最小的范围内予以控制。</w:t>
      </w:r>
    </w:p>
    <w:p>
      <w:pPr>
        <w:spacing w:line="500" w:lineRule="exact"/>
        <w:ind w:firstLine="640" w:firstLineChars="200"/>
        <w:rPr>
          <w:rFonts w:hint="eastAsia" w:ascii="黑体" w:hAnsi="黑体" w:eastAsia="黑体" w:cs="黑体"/>
          <w:b w:val="0"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kern w:val="0"/>
          <w:sz w:val="32"/>
          <w:szCs w:val="32"/>
        </w:rPr>
        <w:t>二、工作职责：</w:t>
      </w:r>
    </w:p>
    <w:p>
      <w:pPr>
        <w:spacing w:line="50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各相关单位和部门始终要坚持“安全第一、预防为主”的方针，严格落实行政一把手和企业法人安全生产责任制，加强安全教育管理，采取各种预防措施，杜绝各类旅游安全事故的发生。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（一）滨河社区居委会：滨河社区两委干部要加强集镇交通疏导和沿途占道经营管理，确保交通畅通；引导农家乐经营户合法经营；协助林业站做好四、岱岭山上毛竹运输车辆与旅游高峰期错时运行；及时消除矛盾隐患，确保良好的旅游环境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（二）城管执法大队：协助滨河社区加强集镇交通疏导和沿途占道经营的管理，确保车辆畅通。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（三）林业站：林业站负责协调四、岱岭山上毛竹运输车辆错开旅游高峰时段（每天上午8点30分至下午5点不得运送毛竹及竹帘），确保交通运输安全。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（四）九华天池景区：重点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制定大型旅游活动安全工作方案和突发事件应急预案，预测最大安全接待容量，做好游乐设施的安全检查和管理，定期自查自纠，特别要做好高空玻璃漂流、游船、索道、景交车等重点设施、客流密度大的重点地段的安全指挥、疏散、保障等工作；险段陡坡应有足够数量的警示标志；在游客接近饱和数时，应控制游客数量，并</w:t>
      </w:r>
      <w:r>
        <w:rPr>
          <w:rFonts w:hint="eastAsia" w:ascii="仿宋_GB2312" w:hAnsi="宋体" w:eastAsia="仿宋_GB2312"/>
          <w:kern w:val="0"/>
          <w:sz w:val="32"/>
          <w:szCs w:val="32"/>
        </w:rPr>
        <w:t>在景区入口处标注客满标志，避免游客车辆堵塞交通；景区餐饮要确保卫生达标，质量保证，安全管理。积极与周边群众和所在社区、单位协调处理好关系，避免与小区农家乐经营户拉客叫客产生的纠纷，为广大游客提供一个和谐、优美的旅游环境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（五）九华瑶池温泉度假村：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制定大型旅游活动安全工作方案和突发事件应急预案，对工作人员进行安全培训，对安全设施做好检查、消除安全隐患。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（六）供电所：供电所要把保障景区供电安全作为重要工作内容，认真开展好节前安全检查，及时消除安全隐患，切实提高景区线路、设备的供电可靠性，并制定相关工作预案。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（七）市场监督管理所：加强对农家乐餐馆、宾馆及旅游商店经营政策的宣传和解释，确保农家乐餐馆、宾馆及旅游商店有序、规范经营。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（八）公安派出所：督促农家乐、宾馆按要求采取实名登记，遇有异常情况报告，派出所要及时处理。加强夜间巡逻，确保游客生命财产安全和景区社会稳定。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（九）保洁所：加强对集镇、小区环境的日常管理。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（十）景区附近工程项目部：确保工程建设不影响景区安全，天池大道及两侧、停车场不得停放工程及运输车辆，保证运输途经路段干净整洁。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（十二）街道办事处：值班人员加强与九华天池景区对接，带班领导每日到景区查看游客情况，负责协调、处理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各类突发事件，</w:t>
      </w:r>
      <w:r>
        <w:rPr>
          <w:rFonts w:hint="eastAsia" w:ascii="仿宋_GB2312" w:hAnsi="宋体" w:eastAsia="仿宋_GB2312"/>
          <w:kern w:val="0"/>
          <w:sz w:val="32"/>
          <w:szCs w:val="32"/>
        </w:rPr>
        <w:t>并督促加强滨河新村的环境综合治理工作。</w:t>
      </w:r>
    </w:p>
    <w:p>
      <w:pPr>
        <w:spacing w:line="500" w:lineRule="exact"/>
        <w:ind w:firstLine="640" w:firstLineChars="200"/>
        <w:rPr>
          <w:rFonts w:hint="eastAsia" w:ascii="黑体" w:hAnsi="黑体" w:eastAsia="黑体" w:cs="黑体"/>
          <w:b w:val="0"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kern w:val="0"/>
          <w:sz w:val="32"/>
          <w:szCs w:val="32"/>
        </w:rPr>
        <w:t>三、组织保障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为了妥善、及时地处置可能发生的旅游突发事件，决定成立2024年</w:t>
      </w:r>
      <w:r>
        <w:rPr>
          <w:rFonts w:hint="eastAsia" w:ascii="仿宋_GB2312" w:eastAsia="仿宋_GB2312"/>
          <w:kern w:val="0"/>
          <w:sz w:val="32"/>
          <w:szCs w:val="32"/>
        </w:rPr>
        <w:t>春节期间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旅游突发事件应急</w:t>
      </w:r>
      <w:r>
        <w:rPr>
          <w:rFonts w:hint="eastAsia" w:ascii="仿宋_GB2312" w:hAnsi="宋体" w:eastAsia="仿宋_GB2312"/>
          <w:bCs/>
          <w:kern w:val="0"/>
          <w:sz w:val="32"/>
          <w:szCs w:val="32"/>
        </w:rPr>
        <w:t>处置指挥部</w:t>
      </w:r>
      <w:r>
        <w:rPr>
          <w:rFonts w:hint="eastAsia" w:ascii="仿宋_GB2312" w:hAnsi="宋体" w:eastAsia="仿宋_GB2312"/>
          <w:kern w:val="0"/>
          <w:sz w:val="32"/>
          <w:szCs w:val="32"/>
        </w:rPr>
        <w:t>，全面负责</w:t>
      </w:r>
      <w:r>
        <w:rPr>
          <w:rFonts w:hint="eastAsia" w:ascii="仿宋_GB2312" w:eastAsia="仿宋_GB2312"/>
          <w:kern w:val="0"/>
          <w:sz w:val="32"/>
          <w:szCs w:val="32"/>
        </w:rPr>
        <w:t>春节期间</w:t>
      </w:r>
      <w:r>
        <w:rPr>
          <w:rFonts w:hint="eastAsia" w:ascii="仿宋_GB2312" w:hAnsi="宋体" w:eastAsia="仿宋_GB2312"/>
          <w:bCs/>
          <w:kern w:val="0"/>
          <w:sz w:val="32"/>
          <w:szCs w:val="32"/>
        </w:rPr>
        <w:t>旅游安全突发事件</w:t>
      </w:r>
      <w:r>
        <w:rPr>
          <w:rFonts w:hint="eastAsia" w:ascii="仿宋_GB2312" w:hAnsi="宋体" w:eastAsia="仿宋_GB2312"/>
          <w:kern w:val="0"/>
          <w:sz w:val="32"/>
          <w:szCs w:val="32"/>
        </w:rPr>
        <w:t>的指挥、处置。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（一）指挥部组成人员名单：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总  指  挥  长：鲍敏（党工委书记）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常务副总指挥长：包荣生（党工委副书记、办事处主任）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副总指挥长：刘  英（党工委副书记、人大工委主任）</w:t>
      </w:r>
    </w:p>
    <w:p>
      <w:pPr>
        <w:spacing w:line="500" w:lineRule="exact"/>
        <w:ind w:firstLine="2560" w:firstLineChars="8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杜志英（党工委委员、办事处副主任）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指挥部成员：章晋霞  何胜民  陶利纯  张  瑞</w:t>
      </w:r>
    </w:p>
    <w:p>
      <w:pPr>
        <w:spacing w:line="500" w:lineRule="exact"/>
        <w:ind w:firstLine="2560" w:firstLineChars="8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孟黎刚  唐  静  胡银丽  张  昕</w:t>
      </w:r>
    </w:p>
    <w:p>
      <w:pPr>
        <w:spacing w:line="500" w:lineRule="exact"/>
        <w:ind w:firstLine="2560" w:firstLineChars="8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江  敏  杨贵霞  崔如兵  柯志强</w:t>
      </w:r>
    </w:p>
    <w:p>
      <w:pPr>
        <w:spacing w:line="500" w:lineRule="exact"/>
        <w:ind w:firstLine="2560" w:firstLineChars="800"/>
        <w:rPr>
          <w:rFonts w:hint="eastAsia"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姜  军  何鹏程  陶  梦  李梦琴</w:t>
      </w:r>
    </w:p>
    <w:p>
      <w:pPr>
        <w:spacing w:line="500" w:lineRule="exact"/>
        <w:ind w:firstLine="2560" w:firstLineChars="8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赵从越  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</w:rPr>
        <w:t>赵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</w:rPr>
        <w:t>峰</w:t>
      </w: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  刘明忠  刘福春  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bCs/>
          <w:kern w:val="0"/>
          <w:sz w:val="32"/>
          <w:szCs w:val="32"/>
        </w:rPr>
        <w:t>指挥部下设一个应急指挥中心和一个现场处置队：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1、应急指挥中心</w:t>
      </w:r>
      <w:r>
        <w:rPr>
          <w:rFonts w:hint="eastAsia" w:ascii="仿宋_GB2312" w:hAnsi="宋体" w:eastAsia="仿宋_GB2312"/>
          <w:kern w:val="0"/>
          <w:sz w:val="32"/>
          <w:szCs w:val="32"/>
        </w:rPr>
        <w:t>（设在街道办事处二楼会议室）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①工作职责：</w:t>
      </w:r>
      <w:r>
        <w:rPr>
          <w:rFonts w:hint="eastAsia" w:ascii="仿宋_GB2312" w:hAnsi="宋体" w:eastAsia="仿宋_GB2312"/>
          <w:kern w:val="0"/>
          <w:sz w:val="32"/>
          <w:szCs w:val="32"/>
        </w:rPr>
        <w:t>应急指挥中心负责突发事件发生应急处置的组织，发布指令，负责救援通讯联络，组织安排人员、调度车辆、和救援物资等准备。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②人员组成：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组  长：鲍</w:t>
      </w:r>
      <w:r>
        <w:rPr>
          <w:rFonts w:hint="eastAsia" w:ascii="仿宋_GB2312" w:hAnsi="宋体" w:eastAsia="仿宋_GB2312"/>
          <w:kern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宋体" w:eastAsia="仿宋_GB2312"/>
          <w:kern w:val="0"/>
          <w:sz w:val="32"/>
          <w:szCs w:val="32"/>
        </w:rPr>
        <w:t>敏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副组长：包荣生  刘  英  杜志英  </w:t>
      </w:r>
    </w:p>
    <w:p>
      <w:pPr>
        <w:spacing w:line="500" w:lineRule="exact"/>
        <w:ind w:left="2238" w:leftChars="304" w:hanging="1600" w:hangingChars="500"/>
        <w:rPr>
          <w:rFonts w:hint="eastAsia"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成  员：陈  敏  钱  彦  崔如兵  柯志强  王下权 </w:t>
      </w:r>
    </w:p>
    <w:p>
      <w:pPr>
        <w:spacing w:line="500" w:lineRule="exact"/>
        <w:ind w:left="2235" w:leftChars="912" w:hanging="320" w:hangingChars="1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王  敏  徐  明  钱  艳  李梦琴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指挥中心接到事件发生报告后，立即启动本应急处置预案，指挥中心工作人员要10分钟内自动集中到二楼会议室，分组成立街道办事处救援通讯值班组、车辆调度组、物资供应组，按照各组的职责分别开展工作。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bCs/>
          <w:kern w:val="0"/>
          <w:sz w:val="32"/>
          <w:szCs w:val="32"/>
        </w:rPr>
        <w:t>（1）通讯值班组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①值班电话：</w:t>
      </w:r>
      <w:r>
        <w:rPr>
          <w:rFonts w:hint="eastAsia" w:ascii="仿宋_GB2312" w:hAnsi="宋体" w:eastAsia="仿宋_GB2312"/>
          <w:kern w:val="0"/>
          <w:sz w:val="32"/>
          <w:szCs w:val="32"/>
        </w:rPr>
        <w:t>0566-4711142</w:t>
      </w:r>
      <w:r>
        <w:rPr>
          <w:rFonts w:hint="eastAsia" w:ascii="宋体" w:hAnsi="宋体" w:eastAsia="仿宋_GB2312"/>
          <w:kern w:val="0"/>
          <w:sz w:val="32"/>
          <w:szCs w:val="32"/>
        </w:rPr>
        <w:t>  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②工作职责：</w:t>
      </w:r>
      <w:r>
        <w:rPr>
          <w:rFonts w:hint="eastAsia" w:ascii="仿宋_GB2312" w:hAnsi="宋体" w:eastAsia="仿宋_GB2312"/>
          <w:kern w:val="0"/>
          <w:sz w:val="32"/>
          <w:szCs w:val="32"/>
        </w:rPr>
        <w:t>负责事件发生情况接报，提供事件准确信息，通知街道治安巡逻人员、街道应急抢险分队人员集合，随时与发生地现场保持通讯联络。值班人员要作好值班记录，记录的内容必须详尽，救援工作的每一个安排都要记录在册，负责对上、对下的相关信息报送等工作。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③人员组成：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组</w:t>
      </w:r>
      <w:r>
        <w:rPr>
          <w:rFonts w:hint="eastAsia" w:ascii="仿宋_GB2312" w:hAnsi="宋体" w:eastAsia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 长：唐  静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成 </w:t>
      </w:r>
      <w:r>
        <w:rPr>
          <w:rFonts w:hint="eastAsia" w:ascii="仿宋_GB2312" w:hAnsi="宋体" w:eastAsia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员：江  敏   杨贵霞  谢亚萍  朱  华 </w:t>
      </w:r>
    </w:p>
    <w:p>
      <w:pPr>
        <w:spacing w:line="500" w:lineRule="exact"/>
        <w:ind w:firstLine="1760" w:firstLineChars="55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 朱民芃  殷  凯  许  诺  郭煜彤</w:t>
      </w:r>
    </w:p>
    <w:p>
      <w:pPr>
        <w:spacing w:line="500" w:lineRule="exact"/>
        <w:ind w:firstLine="1920" w:firstLineChars="6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董  荣  蒋  庆  汪  治  李梦琴</w:t>
      </w:r>
    </w:p>
    <w:p>
      <w:pPr>
        <w:spacing w:line="500" w:lineRule="exact"/>
        <w:ind w:firstLine="1920" w:firstLineChars="6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王庆龄  董艺凡  王  健  陶  娟</w:t>
      </w:r>
    </w:p>
    <w:p>
      <w:pPr>
        <w:spacing w:line="500" w:lineRule="exact"/>
        <w:ind w:firstLine="1920" w:firstLineChars="600"/>
        <w:rPr>
          <w:rFonts w:hint="default" w:ascii="仿宋_GB2312" w:hAnsi="宋体" w:eastAsia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尹  颖</w:t>
      </w:r>
      <w:r>
        <w:rPr>
          <w:rFonts w:hint="eastAsia" w:ascii="仿宋_GB2312" w:hAnsi="宋体" w:eastAsia="仿宋_GB2312"/>
          <w:kern w:val="0"/>
          <w:sz w:val="32"/>
          <w:szCs w:val="32"/>
          <w:lang w:val="en-US" w:eastAsia="zh-CN"/>
        </w:rPr>
        <w:t xml:space="preserve">  姜凤华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bCs/>
          <w:kern w:val="0"/>
          <w:sz w:val="32"/>
          <w:szCs w:val="32"/>
        </w:rPr>
        <w:t>（2）物资供应组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①工作职责：</w:t>
      </w:r>
      <w:r>
        <w:rPr>
          <w:rFonts w:hint="eastAsia" w:ascii="仿宋_GB2312" w:hAnsi="宋体" w:eastAsia="仿宋_GB2312"/>
          <w:kern w:val="0"/>
          <w:sz w:val="32"/>
          <w:szCs w:val="32"/>
        </w:rPr>
        <w:t>负责准备事件处置生活物资和器具，包括物资清理回收等。该组人员在事件发生时，要立即集中到党政办公室，做好应急准备。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②人员组成：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组 长：唐  静</w:t>
      </w:r>
    </w:p>
    <w:p>
      <w:pPr>
        <w:spacing w:line="500" w:lineRule="exact"/>
        <w:ind w:firstLine="640" w:firstLineChars="200"/>
        <w:rPr>
          <w:rFonts w:hint="eastAsia"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成 员：包光生 </w:t>
      </w:r>
      <w:r>
        <w:rPr>
          <w:rFonts w:hint="eastAsia" w:ascii="仿宋_GB2312" w:hAnsi="宋体" w:eastAsia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韩立东 </w:t>
      </w:r>
      <w:r>
        <w:rPr>
          <w:rFonts w:hint="eastAsia" w:ascii="仿宋_GB2312" w:hAnsi="宋体" w:eastAsia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赵可来 </w:t>
      </w:r>
      <w:r>
        <w:rPr>
          <w:rFonts w:hint="eastAsia" w:ascii="仿宋_GB2312" w:hAnsi="宋体" w:eastAsia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夏明贵 </w:t>
      </w:r>
    </w:p>
    <w:p>
      <w:pPr>
        <w:spacing w:line="500" w:lineRule="exact"/>
        <w:ind w:firstLine="1760" w:firstLineChars="550"/>
        <w:rPr>
          <w:rFonts w:hint="eastAsia"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柯志强  赵志华  陶贤芳  朱良发  </w:t>
      </w:r>
    </w:p>
    <w:p>
      <w:pPr>
        <w:spacing w:line="500" w:lineRule="exact"/>
        <w:ind w:firstLine="1760" w:firstLineChars="55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黄志诚  胡永胜 </w:t>
      </w:r>
      <w:r>
        <w:rPr>
          <w:rFonts w:hint="eastAsia" w:ascii="仿宋_GB2312" w:hAnsi="宋体" w:eastAsia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kern w:val="0"/>
          <w:sz w:val="32"/>
          <w:szCs w:val="32"/>
        </w:rPr>
        <w:t>包明超  何向东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bCs/>
          <w:kern w:val="0"/>
          <w:sz w:val="32"/>
          <w:szCs w:val="32"/>
        </w:rPr>
        <w:t>（3）车辆调度组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①工作职责：</w:t>
      </w:r>
      <w:r>
        <w:rPr>
          <w:rFonts w:hint="eastAsia" w:ascii="仿宋_GB2312" w:hAnsi="宋体" w:eastAsia="仿宋_GB2312"/>
          <w:kern w:val="0"/>
          <w:sz w:val="32"/>
          <w:szCs w:val="32"/>
        </w:rPr>
        <w:t>负责交通车辆的疏散和事件发生车辆使用的协调、调度等工作。在事件发生时，负责交通车辆的疏散和联系车辆到指挥中心报道，听候调遣，所有车辆必须无条件服从指挥中心调度，未经指挥中心同意，各小组不得擅自调动车辆。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②人员组成：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组</w:t>
      </w:r>
      <w:r>
        <w:rPr>
          <w:rFonts w:hint="eastAsia" w:ascii="宋体" w:hAnsi="宋体" w:eastAsia="仿宋_GB2312"/>
          <w:kern w:val="0"/>
          <w:sz w:val="32"/>
          <w:szCs w:val="32"/>
        </w:rPr>
        <w:t> </w:t>
      </w: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 长：唐  静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color w:val="00B0F0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成</w:t>
      </w:r>
      <w:r>
        <w:rPr>
          <w:rFonts w:hint="eastAsia" w:ascii="宋体" w:hAnsi="宋体" w:eastAsia="仿宋_GB2312"/>
          <w:kern w:val="0"/>
          <w:sz w:val="32"/>
          <w:szCs w:val="32"/>
        </w:rPr>
        <w:t> </w:t>
      </w: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 员：柯文浩  孙彦标  何向东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2、现场处置队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①人员组成：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组 </w:t>
      </w:r>
      <w:r>
        <w:rPr>
          <w:rFonts w:hint="eastAsia" w:ascii="仿宋_GB2312" w:hAnsi="宋体" w:eastAsia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kern w:val="0"/>
          <w:sz w:val="32"/>
          <w:szCs w:val="32"/>
        </w:rPr>
        <w:t>长：鲍  敏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副组长：包荣生  刘  英  杜志英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成</w:t>
      </w:r>
      <w:r>
        <w:rPr>
          <w:rFonts w:hint="eastAsia" w:ascii="仿宋_GB2312" w:hAnsi="宋体" w:eastAsia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 员：崔如兵  孟黎刚  赵从越  陈</w:t>
      </w:r>
      <w:r>
        <w:rPr>
          <w:rFonts w:hint="eastAsia" w:ascii="仿宋_GB2312" w:hAnsi="宋体" w:eastAsia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kern w:val="0"/>
          <w:sz w:val="32"/>
          <w:szCs w:val="32"/>
        </w:rPr>
        <w:t>林</w:t>
      </w:r>
    </w:p>
    <w:p>
      <w:pPr>
        <w:spacing w:line="500" w:lineRule="exact"/>
        <w:ind w:firstLine="1920" w:firstLineChars="6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街道消防应急救援站  街道城管执法大队  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②工作职责：</w:t>
      </w: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按照指挥中心的指令，负责组织人员30分钟内赶赴现场，组成现场应急处置领导小组，组织指挥救援，根据事件发生情况随时与指挥中心联系调度增援人员，确保尽快控制事件发生。 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现场处置队分为救援和保障两个组。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bCs/>
          <w:kern w:val="0"/>
          <w:sz w:val="32"/>
          <w:szCs w:val="32"/>
        </w:rPr>
        <w:t>（1）救援组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①工作职责：</w:t>
      </w:r>
      <w:r>
        <w:rPr>
          <w:rFonts w:hint="eastAsia" w:ascii="仿宋_GB2312" w:hAnsi="宋体" w:eastAsia="仿宋_GB2312"/>
          <w:kern w:val="0"/>
          <w:sz w:val="32"/>
          <w:szCs w:val="32"/>
        </w:rPr>
        <w:t>该组人员到达现场后，立即投入救援。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②人员组成：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组</w:t>
      </w:r>
      <w:r>
        <w:rPr>
          <w:rFonts w:hint="eastAsia" w:ascii="仿宋_GB2312" w:hAnsi="宋体" w:eastAsia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 长：刘  英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副组长：当日值班带班领导 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color w:val="FF0000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成</w:t>
      </w:r>
      <w:r>
        <w:rPr>
          <w:rFonts w:hint="eastAsia" w:ascii="仿宋_GB2312" w:hAnsi="宋体" w:eastAsia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 员：崔如兵   街道消防应急救援站 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（2）</w:t>
      </w:r>
      <w:r>
        <w:rPr>
          <w:rFonts w:hint="eastAsia" w:ascii="仿宋_GB2312" w:hAnsi="宋体" w:eastAsia="仿宋_GB2312"/>
          <w:b/>
          <w:bCs/>
          <w:kern w:val="0"/>
          <w:sz w:val="32"/>
          <w:szCs w:val="32"/>
        </w:rPr>
        <w:t>现场保障组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①工作职责：</w:t>
      </w:r>
      <w:r>
        <w:rPr>
          <w:rFonts w:hint="eastAsia" w:ascii="仿宋_GB2312" w:hAnsi="宋体" w:eastAsia="仿宋_GB2312"/>
          <w:kern w:val="0"/>
          <w:sz w:val="32"/>
          <w:szCs w:val="32"/>
        </w:rPr>
        <w:t>接到指挥中心的指令后，该组人员要第一批次赶赴事发地现场，根据指挥中心提供的信息，确定最佳的交通路线。其余人员赶赴事发地现场停车点，由派出所指派一名干警负责指挥进入现场的车辆，停放在远离事发地的地方，保证车辆安全和交通顺畅。</w:t>
      </w:r>
    </w:p>
    <w:p>
      <w:pPr>
        <w:spacing w:line="500" w:lineRule="exact"/>
        <w:ind w:firstLine="643" w:firstLineChars="200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②人员组成：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组  长：杜志英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副组长：孟黎刚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成  员：李  萍  谢亚萍  派出所干警   </w:t>
      </w:r>
    </w:p>
    <w:p>
      <w:pPr>
        <w:spacing w:line="500" w:lineRule="exact"/>
        <w:ind w:firstLine="1920" w:firstLineChars="6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街道城管执法大队</w:t>
      </w:r>
    </w:p>
    <w:p>
      <w:pPr>
        <w:spacing w:line="500" w:lineRule="exact"/>
        <w:ind w:firstLine="640" w:firstLineChars="200"/>
        <w:rPr>
          <w:rFonts w:hint="eastAsia" w:ascii="黑体" w:hAnsi="黑体" w:eastAsia="黑体" w:cs="黑体"/>
          <w:b w:val="0"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kern w:val="0"/>
          <w:sz w:val="32"/>
          <w:szCs w:val="32"/>
        </w:rPr>
        <w:t>四、善后处理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协助做好事件发生原因等调查、追查肇事者，提出事故处理意见，制定并落实解决措施等工作。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组</w:t>
      </w:r>
      <w:r>
        <w:rPr>
          <w:rFonts w:hint="eastAsia" w:ascii="仿宋_GB2312" w:hAnsi="宋体" w:eastAsia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 长：刘  英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副组长：章晋霞  杜志英</w:t>
      </w:r>
    </w:p>
    <w:p>
      <w:pPr>
        <w:spacing w:line="500" w:lineRule="exact"/>
        <w:ind w:firstLine="640" w:firstLineChars="200"/>
        <w:rPr>
          <w:rFonts w:hint="eastAsia"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成 </w:t>
      </w:r>
      <w:r>
        <w:rPr>
          <w:rFonts w:hint="eastAsia" w:ascii="仿宋_GB2312" w:hAnsi="宋体" w:eastAsia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kern w:val="0"/>
          <w:sz w:val="32"/>
          <w:szCs w:val="32"/>
        </w:rPr>
        <w:t>员: 张  昕  赵从越  钱慧芳  卫文琪</w:t>
      </w:r>
    </w:p>
    <w:p>
      <w:pPr>
        <w:spacing w:line="500" w:lineRule="exact"/>
        <w:ind w:firstLine="1920" w:firstLineChars="6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李立新  江月红  李梦琴</w:t>
      </w:r>
    </w:p>
    <w:p>
      <w:pPr>
        <w:spacing w:line="500" w:lineRule="exact"/>
        <w:ind w:firstLine="640" w:firstLineChars="200"/>
        <w:rPr>
          <w:rFonts w:hint="eastAsia" w:ascii="黑体" w:hAnsi="黑体" w:eastAsia="黑体" w:cs="黑体"/>
          <w:b w:val="0"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kern w:val="0"/>
          <w:sz w:val="32"/>
          <w:szCs w:val="32"/>
        </w:rPr>
        <w:t>五、医疗保障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组 </w:t>
      </w:r>
      <w:r>
        <w:rPr>
          <w:rFonts w:hint="eastAsia" w:ascii="仿宋_GB2312" w:hAnsi="宋体" w:eastAsia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kern w:val="0"/>
          <w:sz w:val="32"/>
          <w:szCs w:val="32"/>
        </w:rPr>
        <w:t>长：杜志英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副组长：杨贵霞  刘明忠  陈树红  陈满霞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由街道办事处协调街道医疗服务中心进行处置。</w:t>
      </w:r>
    </w:p>
    <w:p>
      <w:pPr>
        <w:spacing w:line="500" w:lineRule="exact"/>
        <w:ind w:firstLine="640" w:firstLineChars="200"/>
        <w:rPr>
          <w:rFonts w:hint="eastAsia" w:ascii="黑体" w:hAnsi="黑体" w:eastAsia="黑体" w:cs="黑体"/>
          <w:b w:val="0"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kern w:val="0"/>
          <w:sz w:val="32"/>
          <w:szCs w:val="32"/>
        </w:rPr>
        <w:t>六、组织纪律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1、接到事件发生通知后，所有人员必须在30分钟内赶赴指定地点集中，听从统一安排。凡电话不通或无正当理由没有在规定时间内赶赴指定地点的，视情况给予相关处分。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2、所有人员必须听从统一安排指挥。凡不听从指挥和安排的，报其相关归口单位建议给予相应处理。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3、所有人员（包括救援和后勤保障人员等）未接到总指挥长的命令不得撤离现场和离开工作岗位，违者视情况给予相应处理。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4、未经总指挥长授权，其他任何人不得对上报告或对外发布相关信息，违者按有关规定处理。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5ODlmNmRmYTIwZGIxNzhiYTQ2NDVjOTBiYTI5MTYifQ=="/>
  </w:docVars>
  <w:rsids>
    <w:rsidRoot w:val="00063ED1"/>
    <w:rsid w:val="00054C49"/>
    <w:rsid w:val="00063ED1"/>
    <w:rsid w:val="00064E78"/>
    <w:rsid w:val="000B1CC1"/>
    <w:rsid w:val="000C5C41"/>
    <w:rsid w:val="00103C10"/>
    <w:rsid w:val="0011748A"/>
    <w:rsid w:val="001222F3"/>
    <w:rsid w:val="001F63C7"/>
    <w:rsid w:val="00201797"/>
    <w:rsid w:val="00203815"/>
    <w:rsid w:val="00204834"/>
    <w:rsid w:val="00227F1B"/>
    <w:rsid w:val="002374E3"/>
    <w:rsid w:val="00250E39"/>
    <w:rsid w:val="0025130F"/>
    <w:rsid w:val="0028443A"/>
    <w:rsid w:val="00291DFD"/>
    <w:rsid w:val="002D1C89"/>
    <w:rsid w:val="002E2236"/>
    <w:rsid w:val="00333EBD"/>
    <w:rsid w:val="003467E1"/>
    <w:rsid w:val="0038215A"/>
    <w:rsid w:val="003A443A"/>
    <w:rsid w:val="00406A22"/>
    <w:rsid w:val="00407C05"/>
    <w:rsid w:val="00424ACA"/>
    <w:rsid w:val="004421D2"/>
    <w:rsid w:val="004D1330"/>
    <w:rsid w:val="004D522D"/>
    <w:rsid w:val="00551DFE"/>
    <w:rsid w:val="00555575"/>
    <w:rsid w:val="005B1CD9"/>
    <w:rsid w:val="00640AAE"/>
    <w:rsid w:val="00673362"/>
    <w:rsid w:val="006B0BE6"/>
    <w:rsid w:val="006C4C0D"/>
    <w:rsid w:val="007051F7"/>
    <w:rsid w:val="007422FB"/>
    <w:rsid w:val="00767B72"/>
    <w:rsid w:val="007968CF"/>
    <w:rsid w:val="007D5F3C"/>
    <w:rsid w:val="00806CF5"/>
    <w:rsid w:val="00854E6F"/>
    <w:rsid w:val="00873892"/>
    <w:rsid w:val="008917C3"/>
    <w:rsid w:val="009201ED"/>
    <w:rsid w:val="00954B5E"/>
    <w:rsid w:val="009774B8"/>
    <w:rsid w:val="009B2916"/>
    <w:rsid w:val="009B4F36"/>
    <w:rsid w:val="009C07EC"/>
    <w:rsid w:val="009C2016"/>
    <w:rsid w:val="00A02819"/>
    <w:rsid w:val="00A23338"/>
    <w:rsid w:val="00A35A9A"/>
    <w:rsid w:val="00A418DC"/>
    <w:rsid w:val="00AB3E32"/>
    <w:rsid w:val="00B605E0"/>
    <w:rsid w:val="00B83173"/>
    <w:rsid w:val="00B86ED6"/>
    <w:rsid w:val="00BB5181"/>
    <w:rsid w:val="00BC2AA4"/>
    <w:rsid w:val="00BC4650"/>
    <w:rsid w:val="00BC6F59"/>
    <w:rsid w:val="00C16E5E"/>
    <w:rsid w:val="00C36F4C"/>
    <w:rsid w:val="00C555D2"/>
    <w:rsid w:val="00CD7C79"/>
    <w:rsid w:val="00CE3492"/>
    <w:rsid w:val="00D04E3A"/>
    <w:rsid w:val="00D23D7E"/>
    <w:rsid w:val="00D65ADE"/>
    <w:rsid w:val="00DA2882"/>
    <w:rsid w:val="00DB75F7"/>
    <w:rsid w:val="00DC276F"/>
    <w:rsid w:val="00DC4776"/>
    <w:rsid w:val="00DD61A7"/>
    <w:rsid w:val="00DE2C61"/>
    <w:rsid w:val="00E0239D"/>
    <w:rsid w:val="00E7384F"/>
    <w:rsid w:val="00EA45A9"/>
    <w:rsid w:val="00F52188"/>
    <w:rsid w:val="00F56E4F"/>
    <w:rsid w:val="00F67F23"/>
    <w:rsid w:val="00F73C23"/>
    <w:rsid w:val="00F8154B"/>
    <w:rsid w:val="00FA7399"/>
    <w:rsid w:val="00FB3BAB"/>
    <w:rsid w:val="00FD7735"/>
    <w:rsid w:val="03B9241B"/>
    <w:rsid w:val="0AC47D68"/>
    <w:rsid w:val="0C8353F1"/>
    <w:rsid w:val="0FD47B4D"/>
    <w:rsid w:val="13D61E18"/>
    <w:rsid w:val="14CF399E"/>
    <w:rsid w:val="16B20DAC"/>
    <w:rsid w:val="1CFA407F"/>
    <w:rsid w:val="203E1903"/>
    <w:rsid w:val="219218EA"/>
    <w:rsid w:val="23915A9E"/>
    <w:rsid w:val="32A520FC"/>
    <w:rsid w:val="3DBE0E38"/>
    <w:rsid w:val="44E320CE"/>
    <w:rsid w:val="46994B65"/>
    <w:rsid w:val="491D274A"/>
    <w:rsid w:val="4A963F66"/>
    <w:rsid w:val="4B856EF0"/>
    <w:rsid w:val="4EE64D18"/>
    <w:rsid w:val="4EF55DD3"/>
    <w:rsid w:val="4FE66F26"/>
    <w:rsid w:val="5289407A"/>
    <w:rsid w:val="55B30C0C"/>
    <w:rsid w:val="573A75A8"/>
    <w:rsid w:val="639B7535"/>
    <w:rsid w:val="6BF60D57"/>
    <w:rsid w:val="6CD8343A"/>
    <w:rsid w:val="707F473C"/>
    <w:rsid w:val="78801799"/>
    <w:rsid w:val="79EE585D"/>
    <w:rsid w:val="7B8453BE"/>
    <w:rsid w:val="7EF37B9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509</Words>
  <Characters>2905</Characters>
  <Lines>24</Lines>
  <Paragraphs>6</Paragraphs>
  <TotalTime>8</TotalTime>
  <ScaleCrop>false</ScaleCrop>
  <LinksUpToDate>false</LinksUpToDate>
  <CharactersWithSpaces>3408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2023-09-22T01:12:00Z</dcterms:created>
  <dc:creator>Acer</dc:creator>
  <cp:lastModifiedBy>骄阳似蜜</cp:lastModifiedBy>
  <dcterms:modified xsi:type="dcterms:W3CDTF">2024-02-02T06:53:17Z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11EC431370014271B31E8A96E9C4EBFF_13</vt:lpwstr>
  </property>
</Properties>
</file>