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D41CF">
      <w:pPr>
        <w:pStyle w:val="2"/>
        <w:keepNext w:val="0"/>
        <w:keepLines w:val="0"/>
        <w:pageBreakBefore w:val="0"/>
        <w:widowControl/>
        <w:suppressLineNumbers w:val="0"/>
        <w:kinsoku/>
        <w:wordWrap/>
        <w:overflowPunct/>
        <w:topLinePunct w:val="0"/>
        <w:autoSpaceDE/>
        <w:autoSpaceDN/>
        <w:bidi w:val="0"/>
        <w:adjustRightInd/>
        <w:snapToGrid/>
        <w:spacing w:after="0" w:afterAutospacing="0"/>
        <w:ind w:left="0" w:right="0"/>
        <w:jc w:val="center"/>
        <w:textAlignment w:val="auto"/>
        <w:rPr>
          <w:rFonts w:hint="eastAsia" w:ascii="宋体" w:hAnsi="宋体" w:eastAsia="宋体" w:cs="宋体"/>
          <w:sz w:val="44"/>
          <w:szCs w:val="44"/>
          <w:bdr w:val="none" w:color="auto" w:sz="0" w:space="0"/>
          <w:shd w:val="clear" w:fill="FFFFFF"/>
        </w:rPr>
      </w:pPr>
      <w:r>
        <w:rPr>
          <w:rFonts w:hint="eastAsia" w:ascii="宋体" w:hAnsi="宋体" w:eastAsia="宋体" w:cs="宋体"/>
          <w:sz w:val="44"/>
          <w:szCs w:val="44"/>
          <w:bdr w:val="none" w:color="auto" w:sz="0" w:space="0"/>
          <w:shd w:val="clear" w:fill="FFFFFF"/>
        </w:rPr>
        <w:t>关于拨付国土绿化试点示范项目</w:t>
      </w:r>
    </w:p>
    <w:p w14:paraId="0151C627">
      <w:pPr>
        <w:pStyle w:val="2"/>
        <w:keepNext w:val="0"/>
        <w:keepLines w:val="0"/>
        <w:pageBreakBefore w:val="0"/>
        <w:widowControl/>
        <w:suppressLineNumbers w:val="0"/>
        <w:kinsoku/>
        <w:wordWrap/>
        <w:overflowPunct/>
        <w:topLinePunct w:val="0"/>
        <w:autoSpaceDE/>
        <w:autoSpaceDN/>
        <w:bidi w:val="0"/>
        <w:adjustRightInd/>
        <w:snapToGrid/>
        <w:spacing w:after="0" w:afterAutospacing="0"/>
        <w:ind w:left="0" w:right="0"/>
        <w:jc w:val="center"/>
        <w:textAlignment w:val="auto"/>
        <w:rPr>
          <w:rFonts w:hint="eastAsia" w:ascii="宋体" w:hAnsi="宋体" w:eastAsia="宋体" w:cs="宋体"/>
          <w:sz w:val="44"/>
          <w:szCs w:val="44"/>
          <w:bdr w:val="none" w:color="auto" w:sz="0" w:space="0"/>
          <w:shd w:val="clear" w:fill="FFFFFF"/>
        </w:rPr>
      </w:pPr>
      <w:r>
        <w:rPr>
          <w:rFonts w:hint="eastAsia" w:ascii="宋体" w:hAnsi="宋体" w:eastAsia="宋体" w:cs="宋体"/>
          <w:sz w:val="44"/>
          <w:szCs w:val="44"/>
          <w:bdr w:val="none" w:color="auto" w:sz="0" w:space="0"/>
          <w:shd w:val="clear" w:fill="FFFFFF"/>
        </w:rPr>
        <w:t>财政补助资金的通知</w:t>
      </w:r>
    </w:p>
    <w:p w14:paraId="490B5415">
      <w:pPr>
        <w:rPr>
          <w:rFonts w:hint="eastAsia"/>
        </w:rPr>
      </w:pPr>
    </w:p>
    <w:p w14:paraId="22BE4CB8">
      <w:pPr>
        <w:pStyle w:val="2"/>
        <w:keepNext w:val="0"/>
        <w:keepLines w:val="0"/>
        <w:pageBreakBefore w:val="0"/>
        <w:widowControl/>
        <w:suppressLineNumbers w:val="0"/>
        <w:kinsoku/>
        <w:wordWrap/>
        <w:overflowPunct/>
        <w:topLinePunct w:val="0"/>
        <w:autoSpaceDE/>
        <w:autoSpaceDN/>
        <w:bidi w:val="0"/>
        <w:adjustRightInd/>
        <w:snapToGrid/>
        <w:spacing w:after="0" w:afterAutospacing="0"/>
        <w:ind w:left="0" w:right="0"/>
        <w:jc w:val="center"/>
        <w:textAlignment w:val="auto"/>
        <w:rPr>
          <w:rFonts w:hint="eastAsia" w:ascii="仿宋" w:hAnsi="仿宋" w:eastAsia="仿宋" w:cs="仿宋"/>
          <w:color w:val="212529"/>
          <w:kern w:val="0"/>
          <w:sz w:val="32"/>
          <w:szCs w:val="32"/>
          <w:lang w:val="en-US" w:eastAsia="zh-CN" w:bidi="ar"/>
        </w:rPr>
      </w:pPr>
      <w:r>
        <w:rPr>
          <w:rFonts w:hint="eastAsia" w:ascii="仿宋" w:hAnsi="仿宋" w:eastAsia="仿宋" w:cs="仿宋"/>
          <w:color w:val="212529"/>
          <w:kern w:val="0"/>
          <w:sz w:val="32"/>
          <w:szCs w:val="32"/>
          <w:lang w:val="en-US" w:eastAsia="zh-CN" w:bidi="ar"/>
        </w:rPr>
        <w:t>贵国绿办〔2023〕3号</w:t>
      </w:r>
    </w:p>
    <w:p w14:paraId="09227075">
      <w:pPr>
        <w:rPr>
          <w:rFonts w:hint="eastAsia"/>
        </w:rPr>
      </w:pPr>
    </w:p>
    <w:p w14:paraId="0C2AE8B7">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textAlignment w:val="auto"/>
        <w:rPr>
          <w:rFonts w:hint="eastAsia" w:ascii="仿宋" w:hAnsi="仿宋" w:eastAsia="仿宋" w:cs="仿宋"/>
          <w:sz w:val="32"/>
          <w:szCs w:val="32"/>
          <w:bdr w:val="none" w:color="auto" w:sz="0" w:space="0"/>
          <w:shd w:val="clear" w:fill="FFFFFF"/>
        </w:rPr>
      </w:pPr>
      <w:r>
        <w:rPr>
          <w:rFonts w:hint="eastAsia" w:ascii="仿宋" w:hAnsi="仿宋" w:eastAsia="仿宋" w:cs="仿宋"/>
          <w:sz w:val="32"/>
          <w:szCs w:val="32"/>
          <w:bdr w:val="none" w:color="auto" w:sz="0" w:space="0"/>
          <w:shd w:val="clear" w:fill="FFFFFF"/>
        </w:rPr>
        <w:t>贵池区实施国土绿化试点示范项目建设工作领导小组、有关镇街：</w:t>
      </w:r>
    </w:p>
    <w:p w14:paraId="2E6A7B63">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firstLine="640" w:firstLineChars="200"/>
        <w:jc w:val="distribute"/>
        <w:textAlignment w:val="auto"/>
        <w:rPr>
          <w:rFonts w:hint="eastAsia" w:ascii="仿宋" w:hAnsi="仿宋" w:eastAsia="仿宋" w:cs="仿宋"/>
          <w:sz w:val="32"/>
          <w:szCs w:val="32"/>
          <w:bdr w:val="none" w:color="auto" w:sz="0" w:space="0"/>
          <w:shd w:val="clear" w:fill="FFFFFF"/>
        </w:rPr>
      </w:pPr>
      <w:r>
        <w:rPr>
          <w:rFonts w:hint="eastAsia" w:ascii="仿宋" w:hAnsi="仿宋" w:eastAsia="仿宋" w:cs="仿宋"/>
          <w:sz w:val="32"/>
          <w:szCs w:val="32"/>
          <w:bdr w:val="none" w:color="auto" w:sz="0" w:space="0"/>
          <w:shd w:val="clear" w:fill="FFFFFF"/>
        </w:rPr>
        <w:t>根据池州市、贵池区《国土绿化试点示范项目实施方案》《国土绿化试点示范项目资金使用管理暂行办法》以及2023年4月13日贵池区实施池州市国土绿化试点示范项目建设工作领导小组会议研究决定，为规范国土绿化试点示范项目资金的使用和管理，加强财务监督，提高项目资金使用效益，严格落实项目</w:t>
      </w:r>
      <w:bookmarkStart w:id="0" w:name="_GoBack"/>
      <w:bookmarkEnd w:id="0"/>
      <w:r>
        <w:rPr>
          <w:rFonts w:hint="eastAsia" w:ascii="仿宋" w:hAnsi="仿宋" w:eastAsia="仿宋" w:cs="仿宋"/>
          <w:sz w:val="32"/>
          <w:szCs w:val="32"/>
          <w:bdr w:val="none" w:color="auto" w:sz="0" w:space="0"/>
          <w:shd w:val="clear" w:fill="FFFFFF"/>
        </w:rPr>
        <w:t>绩效评价要求，经林业站春季验收，合格或实施补植补造等技术措施后合格小班，决定拨付池州市国土绿化试点示范项目国、省、市财政资金。（拨付金额见附表）</w:t>
      </w:r>
    </w:p>
    <w:p w14:paraId="2590B7D9">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firstLine="640" w:firstLineChars="200"/>
        <w:jc w:val="distribute"/>
        <w:textAlignment w:val="auto"/>
        <w:rPr>
          <w:rFonts w:hint="eastAsia" w:ascii="仿宋" w:hAnsi="仿宋" w:eastAsia="仿宋" w:cs="仿宋"/>
          <w:sz w:val="32"/>
          <w:szCs w:val="32"/>
        </w:rPr>
      </w:pPr>
      <w:r>
        <w:rPr>
          <w:rFonts w:hint="eastAsia" w:ascii="仿宋" w:hAnsi="仿宋" w:eastAsia="仿宋" w:cs="仿宋"/>
          <w:sz w:val="32"/>
          <w:szCs w:val="32"/>
          <w:bdr w:val="none" w:color="auto" w:sz="0" w:space="0"/>
          <w:shd w:val="clear" w:fill="FFFFFF"/>
        </w:rPr>
        <w:t xml:space="preserve">附表：贵池区实施池州市国土绿化项目补助资金统计表 </w:t>
      </w:r>
    </w:p>
    <w:p w14:paraId="607D9632">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textAlignment w:val="auto"/>
        <w:rPr>
          <w:rFonts w:hint="eastAsia" w:ascii="仿宋" w:hAnsi="仿宋" w:eastAsia="仿宋" w:cs="仿宋"/>
          <w:sz w:val="32"/>
          <w:szCs w:val="32"/>
        </w:rPr>
      </w:pPr>
    </w:p>
    <w:p w14:paraId="075E0942">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textAlignment w:val="auto"/>
        <w:rPr>
          <w:rFonts w:hint="eastAsia" w:ascii="仿宋" w:hAnsi="仿宋" w:eastAsia="仿宋" w:cs="仿宋"/>
          <w:sz w:val="32"/>
          <w:szCs w:val="32"/>
        </w:rPr>
      </w:pPr>
    </w:p>
    <w:p w14:paraId="770DFA15">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textAlignment w:val="auto"/>
        <w:rPr>
          <w:rFonts w:hint="eastAsia" w:ascii="仿宋" w:hAnsi="仿宋" w:eastAsia="仿宋" w:cs="仿宋"/>
          <w:sz w:val="32"/>
          <w:szCs w:val="32"/>
        </w:rPr>
      </w:pPr>
    </w:p>
    <w:p w14:paraId="28D77DC6">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firstLine="3200" w:firstLineChars="1000"/>
        <w:textAlignment w:val="auto"/>
        <w:rPr>
          <w:rFonts w:hint="eastAsia" w:ascii="仿宋" w:hAnsi="仿宋" w:eastAsia="仿宋" w:cs="仿宋"/>
          <w:sz w:val="32"/>
          <w:szCs w:val="32"/>
          <w:bdr w:val="none" w:color="auto" w:sz="0" w:space="0"/>
          <w:shd w:val="clear" w:fill="FFFFFF"/>
        </w:rPr>
      </w:pPr>
      <w:r>
        <w:rPr>
          <w:rFonts w:hint="eastAsia" w:ascii="仿宋" w:hAnsi="仿宋" w:eastAsia="仿宋" w:cs="仿宋"/>
          <w:sz w:val="32"/>
          <w:szCs w:val="32"/>
          <w:bdr w:val="none" w:color="auto" w:sz="0" w:space="0"/>
          <w:shd w:val="clear" w:fill="FFFFFF"/>
        </w:rPr>
        <w:t>贵池区实施国土绿化试点示范项目</w:t>
      </w:r>
    </w:p>
    <w:p w14:paraId="194349D0">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firstLine="4480" w:firstLineChars="1400"/>
        <w:textAlignment w:val="auto"/>
        <w:rPr>
          <w:rFonts w:hint="eastAsia" w:ascii="仿宋" w:hAnsi="仿宋" w:eastAsia="仿宋" w:cs="仿宋"/>
          <w:sz w:val="32"/>
          <w:szCs w:val="32"/>
          <w:bdr w:val="none" w:color="auto" w:sz="0" w:space="0"/>
          <w:shd w:val="clear" w:fill="FFFFFF"/>
        </w:rPr>
      </w:pPr>
      <w:r>
        <w:rPr>
          <w:rFonts w:hint="eastAsia" w:ascii="仿宋" w:hAnsi="仿宋" w:eastAsia="仿宋" w:cs="仿宋"/>
          <w:sz w:val="32"/>
          <w:szCs w:val="32"/>
          <w:bdr w:val="none" w:color="auto" w:sz="0" w:space="0"/>
          <w:shd w:val="clear" w:fill="FFFFFF"/>
        </w:rPr>
        <w:t>建设工作领导小组</w:t>
      </w:r>
    </w:p>
    <w:p w14:paraId="3E788F84">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firstLine="4480" w:firstLineChars="1400"/>
        <w:textAlignment w:val="auto"/>
        <w:rPr>
          <w:rFonts w:hint="eastAsia" w:ascii="仿宋" w:hAnsi="仿宋" w:eastAsia="仿宋" w:cs="仿宋"/>
          <w:sz w:val="32"/>
          <w:szCs w:val="32"/>
        </w:rPr>
      </w:pPr>
      <w:r>
        <w:rPr>
          <w:rFonts w:hint="eastAsia" w:ascii="仿宋" w:hAnsi="仿宋" w:eastAsia="仿宋" w:cs="仿宋"/>
          <w:sz w:val="32"/>
          <w:szCs w:val="32"/>
          <w:bdr w:val="none" w:color="auto" w:sz="0" w:space="0"/>
          <w:shd w:val="clear" w:fill="FFFFFF"/>
        </w:rPr>
        <w:t xml:space="preserve">2023年6月20日 </w:t>
      </w:r>
    </w:p>
    <w:p w14:paraId="1679FD2F">
      <w:pPr>
        <w:pStyle w:val="3"/>
        <w:keepNext w:val="0"/>
        <w:keepLines w:val="0"/>
        <w:widowControl/>
        <w:suppressLineNumbers w:val="0"/>
        <w:spacing w:after="300" w:afterAutospacing="0"/>
        <w:ind w:left="4350" w:right="-150"/>
      </w:pPr>
    </w:p>
    <w:p w14:paraId="7A96D13F">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textAlignment w:val="auto"/>
      </w:pPr>
      <w:r>
        <w:rPr>
          <w:bdr w:val="none" w:color="auto" w:sz="0" w:space="0"/>
          <w:shd w:val="clear" w:fill="FFFFFF"/>
        </w:rPr>
        <w:t xml:space="preserve">附表 </w:t>
      </w:r>
    </w:p>
    <w:p w14:paraId="4DAA4098">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jc w:val="center"/>
        <w:textAlignment w:val="auto"/>
        <w:rPr>
          <w:b/>
          <w:bCs/>
          <w:sz w:val="28"/>
          <w:szCs w:val="28"/>
          <w:bdr w:val="none" w:color="auto" w:sz="0" w:space="0"/>
          <w:shd w:val="clear" w:fill="FFFFFF"/>
        </w:rPr>
      </w:pPr>
      <w:r>
        <w:rPr>
          <w:b/>
          <w:bCs/>
          <w:sz w:val="28"/>
          <w:szCs w:val="28"/>
          <w:bdr w:val="none" w:color="auto" w:sz="0" w:space="0"/>
          <w:shd w:val="clear" w:fill="FFFFFF"/>
        </w:rPr>
        <w:t>贵池区实施池州市国土绿化项目补助资金统计表分乡镇统计表</w:t>
      </w:r>
    </w:p>
    <w:p w14:paraId="66166C2B">
      <w:pPr>
        <w:pStyle w:val="3"/>
        <w:keepNext w:val="0"/>
        <w:keepLines w:val="0"/>
        <w:pageBreakBefore w:val="0"/>
        <w:widowControl/>
        <w:suppressLineNumbers w:val="0"/>
        <w:kinsoku/>
        <w:wordWrap/>
        <w:overflowPunct/>
        <w:topLinePunct w:val="0"/>
        <w:autoSpaceDE/>
        <w:autoSpaceDN/>
        <w:bidi w:val="0"/>
        <w:adjustRightInd/>
        <w:snapToGrid/>
        <w:spacing w:after="0" w:afterAutospacing="0"/>
        <w:ind w:left="0" w:right="0"/>
        <w:jc w:val="center"/>
        <w:textAlignment w:val="auto"/>
        <w:rPr>
          <w:b/>
          <w:bCs/>
          <w:sz w:val="28"/>
          <w:szCs w:val="28"/>
        </w:rPr>
      </w:pPr>
      <w:r>
        <w:rPr>
          <w:b/>
          <w:bCs/>
          <w:sz w:val="28"/>
          <w:szCs w:val="28"/>
          <w:bdr w:val="none" w:color="auto" w:sz="0" w:space="0"/>
          <w:shd w:val="clear" w:fill="FFFFFF"/>
        </w:rPr>
        <w:t>（第5批次）</w:t>
      </w:r>
    </w:p>
    <w:tbl>
      <w:tblPr>
        <w:tblW w:w="79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080"/>
        <w:gridCol w:w="1845"/>
        <w:gridCol w:w="2280"/>
        <w:gridCol w:w="1695"/>
        <w:gridCol w:w="1080"/>
      </w:tblGrid>
      <w:tr w14:paraId="42640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jc w:val="center"/>
        </w:trPr>
        <w:tc>
          <w:tcPr>
            <w:tcW w:w="1080" w:type="dxa"/>
            <w:tcBorders>
              <w:top w:val="single" w:color="000000" w:sz="8" w:space="0"/>
              <w:left w:val="single" w:color="000000" w:sz="8" w:space="0"/>
              <w:bottom w:val="single" w:color="000000" w:sz="8" w:space="0"/>
              <w:right w:val="single" w:color="000000" w:sz="8" w:space="0"/>
            </w:tcBorders>
            <w:shd w:val="clear"/>
            <w:vAlign w:val="center"/>
          </w:tcPr>
          <w:p w14:paraId="71F539E9">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b/>
                <w:bCs/>
                <w:color w:val="212529"/>
                <w:kern w:val="0"/>
                <w:sz w:val="24"/>
                <w:szCs w:val="24"/>
                <w:lang w:val="en-US" w:eastAsia="zh-CN" w:bidi="ar"/>
              </w:rPr>
              <w:t>序号</w:t>
            </w:r>
          </w:p>
        </w:tc>
        <w:tc>
          <w:tcPr>
            <w:tcW w:w="1845" w:type="dxa"/>
            <w:tcBorders>
              <w:top w:val="single" w:color="000000" w:sz="8" w:space="0"/>
              <w:left w:val="single" w:color="000000" w:sz="8" w:space="0"/>
              <w:bottom w:val="single" w:color="000000" w:sz="8" w:space="0"/>
              <w:right w:val="single" w:color="000000" w:sz="8" w:space="0"/>
            </w:tcBorders>
            <w:shd w:val="clear"/>
            <w:vAlign w:val="center"/>
          </w:tcPr>
          <w:p w14:paraId="2BC3C311">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b/>
                <w:bCs/>
                <w:color w:val="212529"/>
                <w:kern w:val="0"/>
                <w:sz w:val="24"/>
                <w:szCs w:val="24"/>
                <w:lang w:val="en-US" w:eastAsia="zh-CN" w:bidi="ar"/>
              </w:rPr>
              <w:t>镇街</w:t>
            </w:r>
            <w:r>
              <w:rPr>
                <w:rFonts w:hint="eastAsia" w:ascii="微软雅黑" w:hAnsi="微软雅黑" w:eastAsia="微软雅黑" w:cs="微软雅黑"/>
                <w:color w:val="212529"/>
                <w:kern w:val="0"/>
                <w:sz w:val="24"/>
                <w:szCs w:val="24"/>
                <w:lang w:val="en-US" w:eastAsia="zh-CN" w:bidi="ar"/>
              </w:rPr>
              <w:t xml:space="preserve"> </w:t>
            </w:r>
          </w:p>
        </w:tc>
        <w:tc>
          <w:tcPr>
            <w:tcW w:w="2280" w:type="dxa"/>
            <w:tcBorders>
              <w:top w:val="single" w:color="000000" w:sz="8" w:space="0"/>
              <w:left w:val="single" w:color="000000" w:sz="8" w:space="0"/>
              <w:bottom w:val="single" w:color="000000" w:sz="8" w:space="0"/>
              <w:right w:val="single" w:color="000000" w:sz="8" w:space="0"/>
            </w:tcBorders>
            <w:shd w:val="clear"/>
            <w:vAlign w:val="center"/>
          </w:tcPr>
          <w:p w14:paraId="0CD7AAF1">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b/>
                <w:bCs/>
                <w:color w:val="212529"/>
                <w:kern w:val="0"/>
                <w:sz w:val="24"/>
                <w:szCs w:val="24"/>
                <w:lang w:val="en-US" w:eastAsia="zh-CN" w:bidi="ar"/>
              </w:rPr>
              <w:t>户数</w:t>
            </w:r>
            <w:r>
              <w:rPr>
                <w:rFonts w:hint="eastAsia" w:ascii="微软雅黑" w:hAnsi="微软雅黑" w:eastAsia="微软雅黑" w:cs="微软雅黑"/>
                <w:color w:val="212529"/>
                <w:kern w:val="0"/>
                <w:sz w:val="24"/>
                <w:szCs w:val="24"/>
                <w:lang w:val="en-US" w:eastAsia="zh-CN" w:bidi="ar"/>
              </w:rPr>
              <w:t xml:space="preserve"> </w:t>
            </w:r>
          </w:p>
        </w:tc>
        <w:tc>
          <w:tcPr>
            <w:tcW w:w="1695" w:type="dxa"/>
            <w:tcBorders>
              <w:top w:val="single" w:color="000000" w:sz="8" w:space="0"/>
              <w:left w:val="single" w:color="000000" w:sz="8" w:space="0"/>
              <w:bottom w:val="single" w:color="000000" w:sz="8" w:space="0"/>
              <w:right w:val="single" w:color="000000" w:sz="8" w:space="0"/>
            </w:tcBorders>
            <w:shd w:val="clear"/>
            <w:vAlign w:val="center"/>
          </w:tcPr>
          <w:p w14:paraId="2BD4D9CD">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b/>
                <w:bCs/>
                <w:color w:val="212529"/>
                <w:kern w:val="0"/>
                <w:sz w:val="24"/>
                <w:szCs w:val="24"/>
                <w:lang w:val="en-US" w:eastAsia="zh-CN" w:bidi="ar"/>
              </w:rPr>
              <w:t>兑现金额</w:t>
            </w:r>
            <w:r>
              <w:rPr>
                <w:rFonts w:hint="eastAsia" w:ascii="微软雅黑" w:hAnsi="微软雅黑" w:eastAsia="微软雅黑" w:cs="微软雅黑"/>
                <w:color w:val="212529"/>
                <w:kern w:val="0"/>
                <w:sz w:val="24"/>
                <w:szCs w:val="24"/>
                <w:lang w:val="en-US" w:eastAsia="zh-CN" w:bidi="ar"/>
              </w:rPr>
              <w:t xml:space="preserve"> </w:t>
            </w:r>
          </w:p>
        </w:tc>
        <w:tc>
          <w:tcPr>
            <w:tcW w:w="1080" w:type="dxa"/>
            <w:tcBorders>
              <w:top w:val="single" w:color="000000" w:sz="8" w:space="0"/>
              <w:left w:val="single" w:color="000000" w:sz="8" w:space="0"/>
              <w:bottom w:val="single" w:color="000000" w:sz="8" w:space="0"/>
              <w:right w:val="single" w:color="000000" w:sz="8" w:space="0"/>
            </w:tcBorders>
            <w:shd w:val="clear"/>
            <w:vAlign w:val="center"/>
          </w:tcPr>
          <w:p w14:paraId="7BACF60F">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b/>
                <w:bCs/>
                <w:color w:val="212529"/>
                <w:kern w:val="0"/>
                <w:sz w:val="24"/>
                <w:szCs w:val="24"/>
                <w:lang w:val="en-US" w:eastAsia="zh-CN" w:bidi="ar"/>
              </w:rPr>
              <w:t>备注</w:t>
            </w:r>
            <w:r>
              <w:rPr>
                <w:rFonts w:hint="eastAsia" w:ascii="微软雅黑" w:hAnsi="微软雅黑" w:eastAsia="微软雅黑" w:cs="微软雅黑"/>
                <w:color w:val="212529"/>
                <w:kern w:val="0"/>
                <w:sz w:val="24"/>
                <w:szCs w:val="24"/>
                <w:lang w:val="en-US" w:eastAsia="zh-CN" w:bidi="ar"/>
              </w:rPr>
              <w:t xml:space="preserve"> </w:t>
            </w:r>
          </w:p>
        </w:tc>
      </w:tr>
      <w:tr w14:paraId="5783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gridSpan w:val="2"/>
            <w:tcBorders>
              <w:top w:val="single" w:color="000000" w:sz="8" w:space="0"/>
              <w:left w:val="single" w:color="000000" w:sz="8" w:space="0"/>
              <w:bottom w:val="single" w:color="000000" w:sz="8" w:space="0"/>
              <w:right w:val="single" w:color="000000" w:sz="8" w:space="0"/>
            </w:tcBorders>
            <w:shd w:val="clear"/>
            <w:vAlign w:val="center"/>
          </w:tcPr>
          <w:p w14:paraId="0FAEF70B">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合计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43E9E968">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50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40C2CBBC">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3882011.52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71C1A56F">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6E58F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0623BF8C">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1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23C553E5">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墩上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0B6454C2">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13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4F9CBCDB">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768951.6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15071875">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1D6A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43F9FDC6">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5427163E">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涓桥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6AD760AF">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8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382168BC">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454899.2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356E7C4C">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47B47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7D06F59A">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3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58C09D55">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杏花村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7066320D">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5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5FEFD42D">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516343.2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34362EBE">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45BFE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73BF5E97">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4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5E422645">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梅龙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1007FCAA">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7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1CC59DF5">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674522.6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15E0064D">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7C816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77827C25">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5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21FC3C1B">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马衙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57F97DC6">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3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3AD53598">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144115.2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24A75084">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422A0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6237F74C">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6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467406BA">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殷汇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1176C3A7">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0BEF0B8A">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388271.6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514E30E6">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22F60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5389650F">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7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2C92CC0A">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清溪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7AAB78AE">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5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6E0CF1DC">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185379.8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22DF61B5">
            <w:pPr>
              <w:keepNext w:val="0"/>
              <w:keepLines w:val="0"/>
              <w:widowControl/>
              <w:suppressLineNumbers w:val="0"/>
              <w:spacing w:before="0" w:beforeAutospacing="0" w:after="0" w:afterAutospacing="1" w:line="23" w:lineRule="atLeast"/>
              <w:ind w:left="0" w:right="0"/>
              <w:jc w:val="center"/>
            </w:pPr>
            <w:r>
              <w:rPr>
                <w:rFonts w:hint="eastAsia" w:ascii="微软雅黑" w:hAnsi="微软雅黑" w:eastAsia="微软雅黑" w:cs="微软雅黑"/>
                <w:color w:val="212529"/>
                <w:kern w:val="0"/>
                <w:sz w:val="24"/>
                <w:szCs w:val="24"/>
                <w:lang w:val="en-US" w:eastAsia="zh-CN" w:bidi="ar"/>
              </w:rPr>
              <w:t xml:space="preserve">  </w:t>
            </w:r>
          </w:p>
        </w:tc>
      </w:tr>
      <w:tr w14:paraId="1947B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vAlign w:val="center"/>
          </w:tcPr>
          <w:p w14:paraId="7EB6A9CF">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8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7B96E3D0">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乡村绿化美化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1A6F9EDE">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7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33C329A1">
            <w:pPr>
              <w:keepNext w:val="0"/>
              <w:keepLines w:val="0"/>
              <w:widowControl/>
              <w:suppressLineNumbers w:val="0"/>
              <w:spacing w:before="0" w:beforeAutospacing="0" w:after="0" w:afterAutospacing="1" w:line="23" w:lineRule="atLeast"/>
              <w:ind w:left="0" w:right="0"/>
              <w:jc w:val="center"/>
              <w:textAlignment w:val="center"/>
            </w:pPr>
            <w:r>
              <w:rPr>
                <w:rFonts w:hint="eastAsia" w:ascii="微软雅黑" w:hAnsi="微软雅黑" w:eastAsia="微软雅黑" w:cs="微软雅黑"/>
                <w:color w:val="212529"/>
                <w:kern w:val="0"/>
                <w:sz w:val="24"/>
                <w:szCs w:val="24"/>
                <w:lang w:val="en-US" w:eastAsia="zh-CN" w:bidi="ar"/>
              </w:rPr>
              <w:t xml:space="preserve">749528.32 </w:t>
            </w:r>
          </w:p>
        </w:tc>
        <w:tc>
          <w:tcPr>
            <w:tcW w:w="0" w:type="auto"/>
            <w:tcBorders>
              <w:top w:val="single" w:color="000000" w:sz="8" w:space="0"/>
              <w:left w:val="single" w:color="000000" w:sz="8" w:space="0"/>
              <w:bottom w:val="single" w:color="000000" w:sz="8" w:space="0"/>
              <w:right w:val="single" w:color="000000" w:sz="8" w:space="0"/>
            </w:tcBorders>
            <w:shd w:val="clear"/>
            <w:vAlign w:val="center"/>
          </w:tcPr>
          <w:p w14:paraId="4916E6A1">
            <w:pPr>
              <w:jc w:val="left"/>
              <w:rPr>
                <w:rFonts w:hint="eastAsia" w:ascii="微软雅黑" w:hAnsi="微软雅黑" w:eastAsia="微软雅黑" w:cs="微软雅黑"/>
                <w:color w:val="212529"/>
                <w:sz w:val="24"/>
                <w:szCs w:val="24"/>
              </w:rPr>
            </w:pPr>
          </w:p>
        </w:tc>
      </w:tr>
    </w:tbl>
    <w:p w14:paraId="7C56A2F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ont Awesome 5 Brands">
    <w:altName w:val="Segoe Print"/>
    <w:panose1 w:val="00000000000000000000"/>
    <w:charset w:val="00"/>
    <w:family w:val="auto"/>
    <w:pitch w:val="default"/>
    <w:sig w:usb0="00000000" w:usb1="00000000" w:usb2="00000000" w:usb3="00000000" w:csb0="00000000" w:csb1="00000000"/>
  </w:font>
  <w:font w:name="icomoon">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Font Awesome 5 Free">
    <w:altName w:val="Segoe Print"/>
    <w:panose1 w:val="00000000000000000000"/>
    <w:charset w:val="00"/>
    <w:family w:val="auto"/>
    <w:pitch w:val="default"/>
    <w:sig w:usb0="00000000" w:usb1="00000000" w:usb2="00000000" w:usb3="00000000" w:csb0="00000000" w:csb1="00000000"/>
  </w:font>
  <w:font w:name="Material Design Icons">
    <w:altName w:val="Segoe Print"/>
    <w:panose1 w:val="00000000000000000000"/>
    <w:charset w:val="00"/>
    <w:family w:val="auto"/>
    <w:pitch w:val="default"/>
    <w:sig w:usb0="00000000" w:usb1="00000000" w:usb2="00000000" w:usb3="00000000" w:csb0="00000000" w:csb1="00000000"/>
  </w:font>
  <w:font w:name="weathericons">
    <w:altName w:val="Segoe Print"/>
    <w:panose1 w:val="00000000000000000000"/>
    <w:charset w:val="00"/>
    <w:family w:val="auto"/>
    <w:pitch w:val="default"/>
    <w:sig w:usb0="00000000" w:usb1="00000000" w:usb2="00000000" w:usb3="00000000" w:csb0="00000000" w:csb1="00000000"/>
  </w:font>
  <w:font w:name="themify">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2F7682"/>
    <w:rsid w:val="5C2F76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0" w:after="0" w:afterAutospacing="1" w:line="18" w:lineRule="atLeast"/>
      <w:jc w:val="left"/>
    </w:pPr>
    <w:rPr>
      <w:rFonts w:ascii="sans-serif" w:hAnsi="sans-serif" w:eastAsia="sans-serif" w:cs="sans-serif"/>
      <w:b/>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0" w:after="0" w:afterAutospacing="1"/>
      <w:ind w:left="0" w:right="0"/>
      <w:jc w:val="left"/>
    </w:pPr>
    <w:rPr>
      <w:kern w:val="0"/>
      <w:sz w:val="24"/>
      <w:lang w:val="en-US" w:eastAsia="zh-CN" w:bidi="ar"/>
    </w:rPr>
  </w:style>
  <w:style w:type="character" w:styleId="6">
    <w:name w:val="Strong"/>
    <w:basedOn w:val="5"/>
    <w:qFormat/>
    <w:uiPriority w:val="0"/>
    <w:rPr>
      <w:b/>
      <w:bCs/>
    </w:rPr>
  </w:style>
  <w:style w:type="character" w:styleId="7">
    <w:name w:val="FollowedHyperlink"/>
    <w:basedOn w:val="5"/>
    <w:uiPriority w:val="0"/>
    <w:rPr>
      <w:color w:val="333333"/>
      <w:u w:val="none"/>
    </w:rPr>
  </w:style>
  <w:style w:type="character" w:styleId="8">
    <w:name w:val="Hyperlink"/>
    <w:basedOn w:val="5"/>
    <w:uiPriority w:val="0"/>
    <w:rPr>
      <w:color w:val="333333"/>
      <w:u w:val="none"/>
    </w:rPr>
  </w:style>
  <w:style w:type="character" w:styleId="9">
    <w:name w:val="HTML Code"/>
    <w:basedOn w:val="5"/>
    <w:uiPriority w:val="0"/>
    <w:rPr>
      <w:rFonts w:hint="default" w:ascii="Consolas" w:hAnsi="Consolas" w:eastAsia="Consolas" w:cs="Consolas"/>
      <w:color w:val="C7254E"/>
      <w:sz w:val="21"/>
      <w:szCs w:val="21"/>
      <w:bdr w:val="none" w:color="auto" w:sz="0" w:space="0"/>
      <w:shd w:val="clear" w:fill="F9F2F4"/>
    </w:rPr>
  </w:style>
  <w:style w:type="character" w:styleId="10">
    <w:name w:val="HTML Keyboard"/>
    <w:basedOn w:val="5"/>
    <w:uiPriority w:val="0"/>
    <w:rPr>
      <w:rFonts w:hint="default" w:ascii="Consolas" w:hAnsi="Consolas" w:eastAsia="Consolas" w:cs="Consolas"/>
      <w:color w:val="FFFFFF"/>
      <w:sz w:val="21"/>
      <w:szCs w:val="21"/>
      <w:shd w:val="clear" w:fill="212529"/>
    </w:rPr>
  </w:style>
  <w:style w:type="character" w:styleId="11">
    <w:name w:val="HTML Sample"/>
    <w:basedOn w:val="5"/>
    <w:uiPriority w:val="0"/>
    <w:rPr>
      <w:rFonts w:ascii="Consolas" w:hAnsi="Consolas" w:eastAsia="Consolas" w:cs="Consolas"/>
      <w:sz w:val="21"/>
      <w:szCs w:val="21"/>
    </w:rPr>
  </w:style>
  <w:style w:type="character" w:customStyle="1" w:styleId="12">
    <w:name w:val="focused"/>
    <w:basedOn w:val="5"/>
    <w:uiPriority w:val="0"/>
    <w:rPr>
      <w:shd w:val="clear" w:fill="EEEEEE"/>
    </w:rPr>
  </w:style>
  <w:style w:type="character" w:customStyle="1" w:styleId="13">
    <w:name w:val="new"/>
    <w:basedOn w:val="5"/>
    <w:uiPriority w:val="0"/>
    <w:rPr>
      <w:color w:val="999999"/>
    </w:rPr>
  </w:style>
  <w:style w:type="character" w:customStyle="1" w:styleId="14">
    <w:name w:val="old"/>
    <w:basedOn w:val="5"/>
    <w:uiPriority w:val="0"/>
    <w:rPr>
      <w:color w:val="999999"/>
    </w:rPr>
  </w:style>
  <w:style w:type="character" w:customStyle="1" w:styleId="15">
    <w:name w:val="hover"/>
    <w:basedOn w:val="5"/>
    <w:uiPriority w:val="0"/>
    <w:rPr>
      <w:shd w:val="clear" w:fill="EEEEEE"/>
    </w:rPr>
  </w:style>
  <w:style w:type="character" w:customStyle="1" w:styleId="16">
    <w:name w:val="first-child"/>
    <w:basedOn w:val="5"/>
    <w:uiPriority w:val="0"/>
    <w:rPr>
      <w:bdr w:val="none" w:color="auto" w:sz="0" w:space="0"/>
    </w:rPr>
  </w:style>
  <w:style w:type="character" w:customStyle="1" w:styleId="17">
    <w:name w:val="first-child1"/>
    <w:basedOn w:val="5"/>
    <w:uiPriority w:val="0"/>
  </w:style>
  <w:style w:type="character" w:customStyle="1" w:styleId="18">
    <w:name w:val="layui-this"/>
    <w:basedOn w:val="5"/>
    <w:uiPriority w:val="0"/>
    <w:rPr>
      <w:bdr w:val="single" w:color="EEEEEE" w:sz="6" w:space="0"/>
      <w:shd w:val="clear" w:fill="FFFFFF"/>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2024-12-04T03:05:00Z</dcterms:created>
  <dc:creator>Administrator</dc:creator>
  <cp:lastModifiedBy>Administrator</cp:lastModifiedBy>
  <dcterms:modified xsi:type="dcterms:W3CDTF">2024-12-04T03:09:50Z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99D8270810054F3C83F840CC576DF896_11</vt:lpwstr>
  </property>
</Properties>
</file>