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4AEA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07D14D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仿宋" w:hAnsi="仿宋" w:eastAsia="仿宋" w:cs="仿宋"/>
          <w:sz w:val="32"/>
          <w:szCs w:val="32"/>
        </w:rPr>
      </w:pP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殷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办</w:t>
      </w:r>
      <w:r>
        <w:rPr>
          <w:rFonts w:hint="eastAsia" w:ascii="仿宋" w:hAnsi="仿宋" w:eastAsia="仿宋" w:cs="仿宋"/>
          <w:sz w:val="32"/>
          <w:szCs w:val="32"/>
        </w:rPr>
        <w:t>〔202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〕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26</w:t>
      </w:r>
      <w:r>
        <w:rPr>
          <w:rFonts w:hint="eastAsia" w:ascii="仿宋" w:hAnsi="仿宋" w:eastAsia="仿宋" w:cs="仿宋"/>
          <w:sz w:val="32"/>
          <w:szCs w:val="32"/>
        </w:rPr>
        <w:t>号</w:t>
      </w:r>
    </w:p>
    <w:p w14:paraId="360340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713A9C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3EB89FD3">
      <w:pPr>
        <w:jc w:val="center"/>
        <w:rPr>
          <w:rStyle w:val="11"/>
          <w:rFonts w:hint="eastAsia" w:ascii="宋体" w:hAnsi="宋体" w:eastAsia="宋体" w:cs="宋体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</w:t>
      </w:r>
      <w:r>
        <w:rPr>
          <w:rStyle w:val="11"/>
          <w:rFonts w:hint="eastAsia" w:ascii="宋体" w:hAnsi="宋体" w:eastAsia="宋体" w:cs="宋体"/>
        </w:rPr>
        <w:t>关于</w:t>
      </w:r>
      <w:r>
        <w:rPr>
          <w:rStyle w:val="11"/>
          <w:rFonts w:hint="eastAsia" w:ascii="宋体" w:hAnsi="宋体" w:eastAsia="宋体" w:cs="宋体"/>
          <w:lang w:eastAsia="zh-CN"/>
        </w:rPr>
        <w:t>做好水利系统防溺水工作的通知</w:t>
      </w:r>
    </w:p>
    <w:p w14:paraId="289F0C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90" w:lineRule="exact"/>
        <w:textAlignment w:val="auto"/>
        <w:rPr>
          <w:rFonts w:hint="eastAsia" w:ascii="方正楷体简体" w:hAnsi="方正楷体简体" w:eastAsia="方正楷体简体" w:cs="方正楷体简体"/>
          <w:sz w:val="32"/>
          <w:szCs w:val="32"/>
        </w:rPr>
      </w:pPr>
      <w:r>
        <w:rPr>
          <w:rFonts w:hint="eastAsia" w:ascii="方正楷体简体" w:hAnsi="方正楷体简体" w:eastAsia="方正楷体简体" w:cs="方正楷体简体"/>
          <w:sz w:val="32"/>
          <w:szCs w:val="32"/>
          <w:lang w:eastAsia="zh-CN"/>
        </w:rPr>
        <w:t>各村委会：</w:t>
      </w:r>
    </w:p>
    <w:p w14:paraId="26C0D3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目前已进入汛朝，洪水频发，高温将至，溺水事故进入高发、易发期，防溺水工作面临严峻形势。为此区水利局贵水（2023)56号文件印发《贵池在水利系统防溺水工作方案》，其工作要求如下：</w:t>
      </w:r>
    </w:p>
    <w:p w14:paraId="48C9B5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、开展风险排查。各地要将溺水风险纳入危险源辨识和风险评价，重点排查水利工程管理范围内涉及的河湖、水库、泵站、水电站、渠道等溺水易发区域和工程溺水隐患，重点排查12座小（二）型水库和重点山塘，根据天然水域特点和人员活动情况，将水域划分溺水高、中、低风险区域分级开展排查，排查结果统一建立风险隐患清单台账并及时销号，区水利局将对照风险隐患清单督查整改核实情况。</w:t>
      </w:r>
    </w:p>
    <w:p w14:paraId="067468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二、加强隐患治理。按水域风险级别进行分级分类管理，建立责任体系，明确水域管理责任人和巡查人员，落实警示标牌，配备必要隔离防护设施和救生圈、长绳、救生杆等应急救护设备并定期进行检查。</w:t>
      </w:r>
    </w:p>
    <w:p w14:paraId="51991A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、加强宣传教育。将防溺水宣传作为水利生产安全管理中的重要环节，可利用预警广播等手段，在高温天气、暑期、节假日、周末、午休时间重点时段循环播报提醒；利用条幅，电子显示屏、微信等多种形式大力宣传防范中小学生溺水知识、常识、形成人人参与、共防共管的工作格局。</w:t>
      </w:r>
    </w:p>
    <w:p w14:paraId="6F5B6B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四、工作要求</w:t>
      </w:r>
    </w:p>
    <w:p w14:paraId="385F41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1.高度重视，认真组织。各村要充分认识防溺水工作的必要性、紧迫性，以切实增强维护公共安全的责任感、紧迫感，迅速行动，推动防溺水工作扎实有效开展。</w:t>
      </w:r>
    </w:p>
    <w:p w14:paraId="6C9772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强化措施，加强督查。各村加强督查检查，确保机制健全、责任明确，措施到位。完善工作方案和应急预案，细化工作措施，加强日常管理，认其开展自纠和整改工作，建立隐患排查台账，对发现的问题逐一限期整改，确保警示标识、隐患整改、监管监控全覆盖。</w:t>
      </w:r>
    </w:p>
    <w:p w14:paraId="6815BF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强化协作，强化责任。各村各单位要加强协调配合，齐抓共管，分工协作，全面排查安全隐患，及时解决突出问题，坚持责任追究。形成部门联动、依法监管、社会参与的联动机制，按照防溺水安全管理的统一要求，层层抓落实，切实落实管理责任，加强信息报送，不得有情不报和缓报。</w:t>
      </w:r>
    </w:p>
    <w:p w14:paraId="4E4A39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441EE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以上通知，请各村立即执行。</w:t>
      </w:r>
    </w:p>
    <w:p w14:paraId="22F3BE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 w14:paraId="26240D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ind w:firstLine="5440" w:firstLineChars="17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殷汇镇党政办公室</w:t>
      </w:r>
    </w:p>
    <w:p w14:paraId="78FD9F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ind w:firstLine="640" w:firstLineChars="200"/>
        <w:jc w:val="center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2023年5月4日</w:t>
      </w:r>
    </w:p>
    <w:sectPr>
      <w:pgSz w:w="11906" w:h="16838"/>
      <w:pgMar w:top="2098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楷体简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NmZmM4MGYyODc4ZWQxYWFlMjgxOTJhNzk2MTYzOWYifQ=="/>
  </w:docVars>
  <w:rsids>
    <w:rsidRoot w:val="00B512E3"/>
    <w:rsid w:val="001B479F"/>
    <w:rsid w:val="004878A1"/>
    <w:rsid w:val="004A60B4"/>
    <w:rsid w:val="006C0723"/>
    <w:rsid w:val="009C4E2E"/>
    <w:rsid w:val="00A77121"/>
    <w:rsid w:val="00B512E3"/>
    <w:rsid w:val="00CC6973"/>
    <w:rsid w:val="09167A44"/>
    <w:rsid w:val="12D038EE"/>
    <w:rsid w:val="17E350B2"/>
    <w:rsid w:val="182528A1"/>
    <w:rsid w:val="1D0F3321"/>
    <w:rsid w:val="20174E8C"/>
    <w:rsid w:val="22002713"/>
    <w:rsid w:val="224763A3"/>
    <w:rsid w:val="26937C22"/>
    <w:rsid w:val="30C95332"/>
    <w:rsid w:val="359B7D57"/>
    <w:rsid w:val="36F41C2F"/>
    <w:rsid w:val="4063271B"/>
    <w:rsid w:val="40BA4603"/>
    <w:rsid w:val="40E42009"/>
    <w:rsid w:val="41620167"/>
    <w:rsid w:val="41FB04F3"/>
    <w:rsid w:val="442C202B"/>
    <w:rsid w:val="474B7197"/>
    <w:rsid w:val="496B0EFE"/>
    <w:rsid w:val="4BF53984"/>
    <w:rsid w:val="4DA16EA9"/>
    <w:rsid w:val="503620DD"/>
    <w:rsid w:val="52A77E83"/>
    <w:rsid w:val="5FBF3D5B"/>
    <w:rsid w:val="6278327E"/>
    <w:rsid w:val="68D47FEC"/>
    <w:rsid w:val="68F0477C"/>
    <w:rsid w:val="6A0B7665"/>
    <w:rsid w:val="6C062B99"/>
    <w:rsid w:val="6FBB3843"/>
    <w:rsid w:val="73F6773D"/>
    <w:rsid w:val="740D104D"/>
    <w:rsid w:val="757D50C8"/>
    <w:rsid w:val="76E71522"/>
    <w:rsid w:val="7A0127EC"/>
    <w:rsid w:val="7B6776A3"/>
    <w:rsid w:val="7D47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0"/>
    <w:semiHidden/>
    <w:unhideWhenUsed/>
    <w:qFormat/>
    <w:uiPriority w:val="99"/>
    <w:pPr>
      <w:ind w:left="100" w:leftChars="2500"/>
    </w:pPr>
  </w:style>
  <w:style w:type="paragraph" w:styleId="4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4"/>
    <w:semiHidden/>
    <w:qFormat/>
    <w:uiPriority w:val="99"/>
    <w:rPr>
      <w:sz w:val="18"/>
      <w:szCs w:val="18"/>
    </w:rPr>
  </w:style>
  <w:style w:type="character" w:customStyle="1" w:styleId="10">
    <w:name w:val="日期 Char"/>
    <w:basedOn w:val="7"/>
    <w:link w:val="3"/>
    <w:semiHidden/>
    <w:qFormat/>
    <w:uiPriority w:val="99"/>
  </w:style>
  <w:style w:type="character" w:customStyle="1" w:styleId="11">
    <w:name w:val="标题 1 Char"/>
    <w:link w:val="2"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855</Words>
  <Characters>872</Characters>
  <Lines>2</Lines>
  <Paragraphs>1</Paragraphs>
  <TotalTime>76</TotalTime>
  <ScaleCrop>false</ScaleCrop>
  <LinksUpToDate>false</LinksUpToDate>
  <CharactersWithSpaces>902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2020-02-24T07:46:00Z</dcterms:created>
  <dc:creator>用户</dc:creator>
  <cp:lastModifiedBy>红领巾</cp:lastModifiedBy>
  <cp:lastPrinted>2023-05-05T00:47:00Z</cp:lastPrinted>
  <dcterms:modified xsi:type="dcterms:W3CDTF">2024-12-09T00:47:20Z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A7065B8F570C4A71882591DDFB888F17_13</vt:lpwstr>
  </property>
</Properties>
</file>