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DFA3C">
      <w:pPr>
        <w:spacing w:line="311" w:lineRule="auto"/>
        <w:rPr>
          <w:rFonts w:ascii="Arial"/>
          <w:sz w:val="21"/>
        </w:rPr>
      </w:pPr>
    </w:p>
    <w:p w14:paraId="389F678A">
      <w:pPr>
        <w:spacing w:line="311" w:lineRule="auto"/>
        <w:rPr>
          <w:rFonts w:ascii="Arial"/>
          <w:sz w:val="21"/>
        </w:rPr>
      </w:pPr>
    </w:p>
    <w:p w14:paraId="7CDF8C33">
      <w:pPr>
        <w:spacing w:before="150" w:line="219" w:lineRule="auto"/>
        <w:ind w:left="67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25"/>
          <w:sz w:val="46"/>
          <w:szCs w:val="46"/>
        </w:rPr>
        <w:t>池州市贵池区人民政府办公室关于印发</w:t>
      </w:r>
    </w:p>
    <w:p w14:paraId="25A4D64C">
      <w:pPr>
        <w:spacing w:before="77" w:line="219" w:lineRule="auto"/>
        <w:ind w:left="101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10"/>
          <w:sz w:val="46"/>
          <w:szCs w:val="46"/>
        </w:rPr>
        <w:t>贵池区2024年度公租住房租赁补贴</w:t>
      </w:r>
    </w:p>
    <w:p w14:paraId="50CB5AD4">
      <w:pPr>
        <w:spacing w:before="75" w:line="220" w:lineRule="auto"/>
        <w:ind w:left="288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21"/>
          <w:sz w:val="46"/>
          <w:szCs w:val="46"/>
        </w:rPr>
        <w:t>实施方案的通知</w:t>
      </w:r>
    </w:p>
    <w:p w14:paraId="70D91B17">
      <w:pPr>
        <w:spacing w:line="294" w:lineRule="auto"/>
        <w:rPr>
          <w:rFonts w:ascii="Arial"/>
          <w:sz w:val="21"/>
        </w:rPr>
      </w:pPr>
    </w:p>
    <w:p w14:paraId="23A361B8">
      <w:pPr>
        <w:spacing w:line="295" w:lineRule="auto"/>
        <w:rPr>
          <w:rFonts w:ascii="Arial"/>
          <w:sz w:val="21"/>
        </w:rPr>
      </w:pPr>
    </w:p>
    <w:p w14:paraId="7F89375B">
      <w:pPr>
        <w:spacing w:before="112" w:line="307" w:lineRule="auto"/>
        <w:ind w:right="76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25"/>
          <w:sz w:val="34"/>
          <w:szCs w:val="34"/>
        </w:rPr>
        <w:t>各镇人民政府、街道办事处，平天湖风景区、池州</w:t>
      </w:r>
      <w:r>
        <w:rPr>
          <w:rFonts w:ascii="仿宋" w:hAnsi="仿宋" w:eastAsia="仿宋" w:cs="仿宋"/>
          <w:spacing w:val="-26"/>
          <w:sz w:val="34"/>
          <w:szCs w:val="34"/>
        </w:rPr>
        <w:t>高新区、杏花</w:t>
      </w:r>
      <w:r>
        <w:rPr>
          <w:rFonts w:ascii="仿宋" w:hAnsi="仿宋" w:eastAsia="仿宋" w:cs="仿宋"/>
          <w:spacing w:val="-24"/>
          <w:sz w:val="34"/>
          <w:szCs w:val="34"/>
        </w:rPr>
        <w:t>村文化旅游区管委会，区政府各部门：</w:t>
      </w:r>
    </w:p>
    <w:p w14:paraId="3CCE4DFA">
      <w:pPr>
        <w:spacing w:before="43" w:line="292" w:lineRule="auto"/>
        <w:ind w:right="74" w:firstLine="649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3"/>
          <w:sz w:val="34"/>
          <w:szCs w:val="34"/>
        </w:rPr>
        <w:t>经区政府同意，现将《贵池区2024年度公租住房租赁补贴</w:t>
      </w:r>
      <w:r>
        <w:rPr>
          <w:rFonts w:ascii="仿宋" w:hAnsi="仿宋" w:eastAsia="仿宋" w:cs="仿宋"/>
          <w:spacing w:val="-23"/>
          <w:sz w:val="34"/>
          <w:szCs w:val="34"/>
        </w:rPr>
        <w:t>实施方案》印发给你们，请结合实际，认真组织实施。</w:t>
      </w:r>
    </w:p>
    <w:p w14:paraId="6E6F10A2">
      <w:pPr>
        <w:spacing w:line="274" w:lineRule="auto"/>
        <w:rPr>
          <w:rFonts w:ascii="Arial"/>
          <w:sz w:val="21"/>
        </w:rPr>
      </w:pPr>
    </w:p>
    <w:p w14:paraId="7287BF80">
      <w:pPr>
        <w:spacing w:line="274" w:lineRule="auto"/>
        <w:rPr>
          <w:rFonts w:ascii="Arial"/>
          <w:sz w:val="21"/>
        </w:rPr>
      </w:pPr>
    </w:p>
    <w:p w14:paraId="70561CC7">
      <w:pPr>
        <w:spacing w:line="275" w:lineRule="auto"/>
        <w:rPr>
          <w:rFonts w:ascii="Arial"/>
          <w:sz w:val="21"/>
        </w:rPr>
      </w:pPr>
    </w:p>
    <w:p w14:paraId="1B8C732A">
      <w:pPr>
        <w:spacing w:line="275" w:lineRule="auto"/>
        <w:rPr>
          <w:rFonts w:ascii="Arial"/>
          <w:sz w:val="21"/>
        </w:rPr>
      </w:pPr>
    </w:p>
    <w:p w14:paraId="4CE62FCF">
      <w:pPr>
        <w:spacing w:line="275" w:lineRule="auto"/>
        <w:rPr>
          <w:rFonts w:ascii="Arial"/>
          <w:sz w:val="21"/>
        </w:rPr>
      </w:pPr>
    </w:p>
    <w:p w14:paraId="61482CFB">
      <w:pPr>
        <w:spacing w:line="275" w:lineRule="auto"/>
        <w:rPr>
          <w:rFonts w:ascii="Arial"/>
          <w:sz w:val="21"/>
        </w:rPr>
      </w:pPr>
    </w:p>
    <w:p w14:paraId="5763F6A1">
      <w:pPr>
        <w:wordWrap w:val="0"/>
        <w:spacing w:before="112" w:line="307" w:lineRule="auto"/>
        <w:ind w:right="76"/>
        <w:jc w:val="right"/>
        <w:rPr>
          <w:rFonts w:hint="default" w:ascii="仿宋" w:hAnsi="仿宋" w:eastAsia="仿宋" w:cs="仿宋"/>
          <w:spacing w:val="-24"/>
          <w:sz w:val="34"/>
          <w:szCs w:val="34"/>
          <w:lang w:val="en-US" w:eastAsia="zh-CN"/>
        </w:rPr>
      </w:pPr>
      <w:r>
        <w:rPr>
          <w:rFonts w:hint="eastAsia" w:ascii="仿宋" w:hAnsi="仿宋" w:eastAsia="仿宋" w:cs="仿宋"/>
          <w:spacing w:val="-24"/>
          <w:sz w:val="34"/>
          <w:szCs w:val="34"/>
          <w:lang w:val="en-US" w:eastAsia="zh-CN"/>
        </w:rPr>
        <w:t xml:space="preserve">贵池区人民政府办公室  </w:t>
      </w:r>
    </w:p>
    <w:p w14:paraId="7643A75F">
      <w:pPr>
        <w:wordWrap w:val="0"/>
        <w:spacing w:before="112" w:line="307" w:lineRule="auto"/>
        <w:ind w:right="76"/>
        <w:jc w:val="right"/>
        <w:rPr>
          <w:rFonts w:hint="default" w:ascii="仿宋" w:hAnsi="仿宋" w:eastAsia="仿宋" w:cs="仿宋"/>
          <w:spacing w:val="-24"/>
          <w:sz w:val="34"/>
          <w:szCs w:val="34"/>
          <w:lang w:val="en-US" w:eastAsia="zh-CN"/>
        </w:rPr>
      </w:pPr>
      <w:r>
        <w:rPr>
          <w:rFonts w:ascii="仿宋" w:hAnsi="仿宋" w:eastAsia="仿宋" w:cs="仿宋"/>
          <w:spacing w:val="-24"/>
          <w:sz w:val="34"/>
          <w:szCs w:val="34"/>
        </w:rPr>
        <w:t>2024年3月6日</w:t>
      </w:r>
      <w:r>
        <w:rPr>
          <w:rFonts w:hint="eastAsia" w:ascii="仿宋" w:hAnsi="仿宋" w:eastAsia="仿宋" w:cs="仿宋"/>
          <w:spacing w:val="-24"/>
          <w:sz w:val="34"/>
          <w:szCs w:val="34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="仿宋" w:hAnsi="仿宋" w:eastAsia="仿宋" w:cs="仿宋"/>
          <w:spacing w:val="-24"/>
          <w:sz w:val="34"/>
          <w:szCs w:val="34"/>
          <w:lang w:val="en-US" w:eastAsia="zh-CN"/>
        </w:rPr>
        <w:t xml:space="preserve"> </w:t>
      </w:r>
    </w:p>
    <w:p w14:paraId="443D6C72">
      <w:pPr>
        <w:spacing w:before="130" w:line="220" w:lineRule="auto"/>
        <w:ind w:left="790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4"/>
          <w:sz w:val="34"/>
          <w:szCs w:val="34"/>
        </w:rPr>
        <w:t>(此件公开发布)</w:t>
      </w:r>
    </w:p>
    <w:p w14:paraId="6A568DE5">
      <w:pPr>
        <w:spacing w:line="220" w:lineRule="auto"/>
        <w:rPr>
          <w:rFonts w:ascii="仿宋" w:hAnsi="仿宋" w:eastAsia="仿宋" w:cs="仿宋"/>
          <w:sz w:val="34"/>
          <w:szCs w:val="34"/>
        </w:rPr>
        <w:sectPr>
          <w:footerReference r:id="rId5" w:type="default"/>
          <w:pgSz w:w="11900" w:h="16840"/>
          <w:pgMar w:top="1431" w:right="1457" w:bottom="1629" w:left="1549" w:header="0" w:footer="1569" w:gutter="0"/>
          <w:cols w:space="720" w:num="1"/>
        </w:sectPr>
      </w:pPr>
    </w:p>
    <w:p w14:paraId="769ADF5F">
      <w:pPr>
        <w:spacing w:line="294" w:lineRule="auto"/>
        <w:rPr>
          <w:rFonts w:ascii="Arial"/>
          <w:sz w:val="21"/>
        </w:rPr>
      </w:pPr>
    </w:p>
    <w:p w14:paraId="1F47CF2C">
      <w:pPr>
        <w:spacing w:line="294" w:lineRule="auto"/>
        <w:rPr>
          <w:rFonts w:ascii="Arial"/>
          <w:sz w:val="21"/>
        </w:rPr>
      </w:pPr>
    </w:p>
    <w:p w14:paraId="25E09D5F">
      <w:pPr>
        <w:spacing w:line="294" w:lineRule="auto"/>
        <w:jc w:val="center"/>
        <w:rPr>
          <w:rFonts w:ascii="Arial"/>
          <w:sz w:val="21"/>
        </w:rPr>
      </w:pPr>
    </w:p>
    <w:p w14:paraId="39C056BB">
      <w:pPr>
        <w:spacing w:line="294" w:lineRule="auto"/>
        <w:jc w:val="center"/>
        <w:rPr>
          <w:rFonts w:ascii="Arial"/>
          <w:sz w:val="21"/>
        </w:rPr>
      </w:pPr>
    </w:p>
    <w:p w14:paraId="3CDCCFA2">
      <w:pPr>
        <w:spacing w:before="136" w:line="219" w:lineRule="auto"/>
        <w:ind w:left="535"/>
        <w:jc w:val="center"/>
        <w:rPr>
          <w:rFonts w:ascii="宋体" w:hAnsi="宋体" w:eastAsia="宋体" w:cs="宋体"/>
          <w:b/>
          <w:bCs/>
          <w:spacing w:val="-15"/>
          <w:sz w:val="42"/>
          <w:szCs w:val="42"/>
        </w:rPr>
      </w:pPr>
      <w:r>
        <w:rPr>
          <w:rFonts w:ascii="宋体" w:hAnsi="宋体" w:eastAsia="宋体" w:cs="宋体"/>
          <w:b/>
          <w:bCs/>
          <w:spacing w:val="-15"/>
          <w:sz w:val="42"/>
          <w:szCs w:val="42"/>
        </w:rPr>
        <w:t>贵池区2024年度公租住房租赁补贴</w:t>
      </w:r>
    </w:p>
    <w:p w14:paraId="478046A8">
      <w:pPr>
        <w:spacing w:before="136" w:line="219" w:lineRule="auto"/>
        <w:ind w:left="535"/>
        <w:jc w:val="center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b/>
          <w:bCs/>
          <w:spacing w:val="-15"/>
          <w:sz w:val="42"/>
          <w:szCs w:val="42"/>
        </w:rPr>
        <w:t>实施方案</w:t>
      </w:r>
    </w:p>
    <w:p w14:paraId="74FA599D">
      <w:pPr>
        <w:spacing w:line="314" w:lineRule="auto"/>
        <w:rPr>
          <w:rFonts w:ascii="Arial"/>
          <w:sz w:val="21"/>
        </w:rPr>
      </w:pPr>
    </w:p>
    <w:p w14:paraId="07FD5515">
      <w:pPr>
        <w:spacing w:line="315" w:lineRule="auto"/>
        <w:rPr>
          <w:rFonts w:ascii="Arial"/>
          <w:sz w:val="21"/>
        </w:rPr>
      </w:pPr>
    </w:p>
    <w:p w14:paraId="203D82F6">
      <w:pPr>
        <w:pStyle w:val="2"/>
        <w:spacing w:before="104" w:line="321" w:lineRule="auto"/>
        <w:ind w:right="48" w:firstLine="619"/>
      </w:pPr>
      <w:r>
        <w:rPr>
          <w:spacing w:val="4"/>
        </w:rPr>
        <w:t>为做好2024年度公租住房租赁补贴发放工作，结合我区实</w:t>
      </w:r>
      <w:r>
        <w:rPr>
          <w:spacing w:val="-13"/>
        </w:rPr>
        <w:t>际，制定本方案。</w:t>
      </w:r>
    </w:p>
    <w:p w14:paraId="0FA22EAF">
      <w:pPr>
        <w:spacing w:before="35" w:line="221" w:lineRule="auto"/>
        <w:ind w:left="62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一、发放对象</w:t>
      </w:r>
    </w:p>
    <w:p w14:paraId="7CCE4AF5">
      <w:pPr>
        <w:pStyle w:val="2"/>
        <w:spacing w:before="199" w:line="317" w:lineRule="auto"/>
        <w:ind w:left="150" w:right="26" w:firstLine="469"/>
      </w:pPr>
      <w:r>
        <w:rPr>
          <w:spacing w:val="-8"/>
        </w:rPr>
        <w:t>我区公租住房补贴对象为低保户、低收入住房困难家庭、区</w:t>
      </w:r>
      <w:r>
        <w:rPr>
          <w:spacing w:val="2"/>
        </w:rPr>
        <w:t>(含市本级)新就业无房职工、稳定就业外来务工人</w:t>
      </w:r>
      <w:r>
        <w:rPr>
          <w:spacing w:val="1"/>
        </w:rPr>
        <w:t>员。</w:t>
      </w:r>
    </w:p>
    <w:p w14:paraId="59F06B0F">
      <w:pPr>
        <w:spacing w:before="48" w:line="223" w:lineRule="auto"/>
        <w:ind w:left="790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spacing w:val="4"/>
          <w:sz w:val="32"/>
          <w:szCs w:val="32"/>
        </w:rPr>
        <w:t>(一)低保户、低收入住房困难家庭须同时符合下列条件</w:t>
      </w:r>
    </w:p>
    <w:p w14:paraId="6A653967">
      <w:pPr>
        <w:pStyle w:val="2"/>
        <w:spacing w:before="177" w:line="330" w:lineRule="auto"/>
        <w:ind w:right="31" w:firstLine="619"/>
      </w:pPr>
      <w:r>
        <w:rPr>
          <w:rFonts w:ascii="宋体" w:hAnsi="宋体" w:eastAsia="宋体" w:cs="宋体"/>
          <w:spacing w:val="4"/>
        </w:rPr>
        <w:t>1.</w:t>
      </w:r>
      <w:r>
        <w:rPr>
          <w:spacing w:val="4"/>
        </w:rPr>
        <w:t>申请人及共同申请的家庭成员均应具有本行政区域管辖</w:t>
      </w:r>
      <w:r>
        <w:rPr>
          <w:spacing w:val="15"/>
        </w:rPr>
        <w:t>范围内的城镇户籍(居住证),且其中至少有1人取得本区城镇</w:t>
      </w:r>
      <w:r>
        <w:rPr>
          <w:spacing w:val="21"/>
        </w:rPr>
        <w:t>户籍(居住证)时间满1年及以上；</w:t>
      </w:r>
    </w:p>
    <w:p w14:paraId="6AB72580">
      <w:pPr>
        <w:pStyle w:val="2"/>
        <w:spacing w:before="23" w:line="325" w:lineRule="auto"/>
        <w:ind w:right="34" w:firstLine="619"/>
      </w:pPr>
      <w:r>
        <w:rPr>
          <w:rFonts w:ascii="宋体" w:hAnsi="宋体" w:eastAsia="宋体" w:cs="宋体"/>
          <w:spacing w:val="-8"/>
        </w:rPr>
        <w:t>2.</w:t>
      </w:r>
      <w:r>
        <w:rPr>
          <w:spacing w:val="-8"/>
        </w:rPr>
        <w:t>已领取由区民政部门审核发放的《城镇居民最低生活保障</w:t>
      </w:r>
      <w:r>
        <w:rPr>
          <w:spacing w:val="-13"/>
        </w:rPr>
        <w:t>证》、且享受最低生活保障补助的家庭，或低收入家庭；</w:t>
      </w:r>
    </w:p>
    <w:p w14:paraId="096DB4AA">
      <w:pPr>
        <w:pStyle w:val="2"/>
        <w:spacing w:before="29" w:line="320" w:lineRule="auto"/>
        <w:ind w:right="33" w:firstLine="619"/>
      </w:pPr>
      <w:r>
        <w:rPr>
          <w:spacing w:val="4"/>
        </w:rPr>
        <w:t>3.无房户或家庭人均住房建筑面积在15平方米以下的，且</w:t>
      </w:r>
      <w:r>
        <w:rPr>
          <w:spacing w:val="8"/>
        </w:rPr>
        <w:t>住房建筑面积(含经营性质用房)不超过50平方米。</w:t>
      </w:r>
    </w:p>
    <w:p w14:paraId="0C23B833">
      <w:pPr>
        <w:pStyle w:val="2"/>
        <w:spacing w:before="32" w:line="329" w:lineRule="auto"/>
        <w:ind w:right="36" w:firstLine="770"/>
      </w:pPr>
      <w:r>
        <w:rPr>
          <w:spacing w:val="11"/>
        </w:rPr>
        <w:t>(二)区(含市本级)新就业无房职工、稳定就业外来务工</w:t>
      </w:r>
      <w:r>
        <w:rPr>
          <w:spacing w:val="-5"/>
        </w:rPr>
        <w:t>人员应同时具备以下条件</w:t>
      </w:r>
    </w:p>
    <w:p w14:paraId="03BFA7FA">
      <w:pPr>
        <w:pStyle w:val="2"/>
        <w:spacing w:before="18" w:line="326" w:lineRule="auto"/>
        <w:ind w:right="17" w:firstLine="619"/>
        <w:jc w:val="both"/>
      </w:pPr>
      <w:r>
        <w:rPr>
          <w:rFonts w:ascii="宋体" w:hAnsi="宋体" w:eastAsia="宋体" w:cs="宋体"/>
          <w:spacing w:val="-8"/>
        </w:rPr>
        <w:t>1.</w:t>
      </w:r>
      <w:r>
        <w:rPr>
          <w:spacing w:val="-8"/>
        </w:rPr>
        <w:t>新就业无房职工应当持有大中专院校、职校毕业证书，在</w:t>
      </w:r>
      <w:r>
        <w:rPr>
          <w:spacing w:val="4"/>
        </w:rPr>
        <w:t>本市签订1年以上劳动合同、缴纳社会保险6个月以上，在本城</w:t>
      </w:r>
      <w:r>
        <w:rPr>
          <w:spacing w:val="-13"/>
        </w:rPr>
        <w:t>区内无住房。</w:t>
      </w:r>
    </w:p>
    <w:p w14:paraId="10A8E758">
      <w:pPr>
        <w:pStyle w:val="2"/>
        <w:spacing w:before="38" w:line="219" w:lineRule="auto"/>
        <w:jc w:val="right"/>
      </w:pPr>
      <w:r>
        <w:rPr>
          <w:spacing w:val="6"/>
        </w:rPr>
        <w:t>2.稳定就业外来务工人员应当在本行政区域内签订劳动合</w:t>
      </w:r>
    </w:p>
    <w:p w14:paraId="3E6A997A">
      <w:pPr>
        <w:spacing w:line="219" w:lineRule="auto"/>
        <w:sectPr>
          <w:footerReference r:id="rId6" w:type="default"/>
          <w:pgSz w:w="11900" w:h="16840"/>
          <w:pgMar w:top="1431" w:right="1542" w:bottom="400" w:left="1579" w:header="0" w:footer="0" w:gutter="0"/>
          <w:cols w:space="720" w:num="1"/>
        </w:sectPr>
      </w:pPr>
    </w:p>
    <w:p w14:paraId="2B953F71">
      <w:pPr>
        <w:spacing w:line="351" w:lineRule="auto"/>
        <w:rPr>
          <w:rFonts w:ascii="Arial"/>
          <w:sz w:val="21"/>
        </w:rPr>
      </w:pPr>
    </w:p>
    <w:p w14:paraId="3D2228EF">
      <w:pPr>
        <w:spacing w:line="351" w:lineRule="auto"/>
        <w:rPr>
          <w:rFonts w:ascii="Arial"/>
          <w:sz w:val="21"/>
        </w:rPr>
      </w:pPr>
    </w:p>
    <w:p w14:paraId="777E5B4A">
      <w:pPr>
        <w:pStyle w:val="2"/>
        <w:spacing w:before="107" w:line="308" w:lineRule="auto"/>
        <w:ind w:right="106"/>
        <w:rPr>
          <w:sz w:val="33"/>
          <w:szCs w:val="33"/>
        </w:rPr>
      </w:pPr>
      <w:r>
        <w:rPr>
          <w:spacing w:val="-6"/>
          <w:sz w:val="33"/>
          <w:szCs w:val="33"/>
        </w:rPr>
        <w:t>同并就业1年以上、缴纳社会保险1年以上，已办理《池州市居</w:t>
      </w:r>
      <w:r>
        <w:rPr>
          <w:spacing w:val="-15"/>
          <w:sz w:val="33"/>
          <w:szCs w:val="33"/>
        </w:rPr>
        <w:t>住证》,在本城区内无住房。</w:t>
      </w:r>
    </w:p>
    <w:p w14:paraId="4CDE50EB">
      <w:pPr>
        <w:spacing w:before="49" w:line="221" w:lineRule="auto"/>
        <w:ind w:left="624"/>
        <w:outlineLvl w:val="0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-17"/>
          <w:sz w:val="33"/>
          <w:szCs w:val="33"/>
        </w:rPr>
        <w:t>二、发放标准</w:t>
      </w:r>
    </w:p>
    <w:p w14:paraId="1175996D">
      <w:pPr>
        <w:pStyle w:val="2"/>
        <w:spacing w:before="187" w:line="313" w:lineRule="auto"/>
        <w:ind w:right="78" w:firstLine="619"/>
        <w:jc w:val="both"/>
        <w:rPr>
          <w:sz w:val="33"/>
          <w:szCs w:val="33"/>
        </w:rPr>
      </w:pPr>
      <w:r>
        <w:rPr>
          <w:spacing w:val="2"/>
          <w:sz w:val="33"/>
          <w:szCs w:val="33"/>
        </w:rPr>
        <w:t>低保住房困难家庭补贴标准：1人户按20平方米/户，2人</w:t>
      </w:r>
      <w:r>
        <w:rPr>
          <w:spacing w:val="6"/>
          <w:sz w:val="33"/>
          <w:szCs w:val="33"/>
        </w:rPr>
        <w:t>户按30平方米/户，3人户按45平方米/户，4人户及以上按60</w:t>
      </w:r>
      <w:r>
        <w:rPr>
          <w:spacing w:val="-13"/>
          <w:sz w:val="33"/>
          <w:szCs w:val="33"/>
        </w:rPr>
        <w:t>平方米/户的标准补贴。低保户住房困难家庭住房租补贴按每月</w:t>
      </w:r>
      <w:r>
        <w:rPr>
          <w:spacing w:val="6"/>
          <w:sz w:val="33"/>
          <w:szCs w:val="33"/>
        </w:rPr>
        <w:t>10元/平方米的标准发放。补贴金额=(补贴面积-自有房屋建</w:t>
      </w:r>
      <w:r>
        <w:rPr>
          <w:spacing w:val="-7"/>
          <w:sz w:val="33"/>
          <w:szCs w:val="33"/>
        </w:rPr>
        <w:t>筑面积)×补贴标准。</w:t>
      </w:r>
    </w:p>
    <w:p w14:paraId="03288C63">
      <w:pPr>
        <w:pStyle w:val="2"/>
        <w:spacing w:before="78" w:line="315" w:lineRule="auto"/>
        <w:ind w:firstLine="619"/>
        <w:rPr>
          <w:sz w:val="33"/>
          <w:szCs w:val="33"/>
        </w:rPr>
      </w:pPr>
      <w:r>
        <w:rPr>
          <w:spacing w:val="-1"/>
          <w:sz w:val="33"/>
          <w:szCs w:val="33"/>
        </w:rPr>
        <w:t>中低收入住房困难家庭和区(含市本级)新就业无房职工、</w:t>
      </w:r>
      <w:r>
        <w:rPr>
          <w:spacing w:val="1"/>
          <w:sz w:val="33"/>
          <w:szCs w:val="33"/>
        </w:rPr>
        <w:t>稳定就业外来务工人员补贴标准：1人户按20平方米</w:t>
      </w:r>
      <w:r>
        <w:rPr>
          <w:sz w:val="33"/>
          <w:szCs w:val="33"/>
        </w:rPr>
        <w:t>/户，2人</w:t>
      </w:r>
      <w:r>
        <w:rPr>
          <w:spacing w:val="6"/>
          <w:sz w:val="33"/>
          <w:szCs w:val="33"/>
        </w:rPr>
        <w:t>户按30平方米/户，3人户按45平方米/户，4人户及以上按60</w:t>
      </w:r>
      <w:r>
        <w:rPr>
          <w:spacing w:val="-8"/>
          <w:sz w:val="33"/>
          <w:szCs w:val="33"/>
        </w:rPr>
        <w:t>平方米/户的标准补贴。中低收入住房困难家庭和区(含市本级)</w:t>
      </w:r>
      <w:r>
        <w:rPr>
          <w:spacing w:val="-11"/>
          <w:sz w:val="33"/>
          <w:szCs w:val="33"/>
        </w:rPr>
        <w:t>新就业无房职工、稳定就业外来务工人员住房租赁补贴按每月8</w:t>
      </w:r>
      <w:r>
        <w:rPr>
          <w:spacing w:val="-6"/>
          <w:sz w:val="33"/>
          <w:szCs w:val="33"/>
        </w:rPr>
        <w:t>元/平方米的标准发放。补贴金额=(补贴面积-自有房屋建筑面</w:t>
      </w:r>
      <w:r>
        <w:rPr>
          <w:sz w:val="33"/>
          <w:szCs w:val="33"/>
        </w:rPr>
        <w:t>积)×补贴标准。</w:t>
      </w:r>
    </w:p>
    <w:p w14:paraId="6B080105">
      <w:pPr>
        <w:spacing w:before="90" w:line="221" w:lineRule="auto"/>
        <w:ind w:left="624"/>
        <w:outlineLvl w:val="0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b/>
          <w:bCs/>
          <w:spacing w:val="-17"/>
          <w:sz w:val="33"/>
          <w:szCs w:val="33"/>
        </w:rPr>
        <w:t>三、发放程序</w:t>
      </w:r>
    </w:p>
    <w:p w14:paraId="7800EE5E">
      <w:pPr>
        <w:pStyle w:val="2"/>
        <w:spacing w:before="168" w:line="319" w:lineRule="auto"/>
        <w:ind w:right="46" w:firstLine="780"/>
        <w:jc w:val="both"/>
        <w:rPr>
          <w:sz w:val="33"/>
          <w:szCs w:val="33"/>
        </w:rPr>
      </w:pPr>
      <w:r>
        <w:rPr>
          <w:spacing w:val="3"/>
          <w:sz w:val="33"/>
          <w:szCs w:val="33"/>
        </w:rPr>
        <w:t>(一)2024年主城区租赁补贴发放工作采取线上申请、线</w:t>
      </w:r>
      <w:r>
        <w:rPr>
          <w:spacing w:val="-18"/>
          <w:sz w:val="33"/>
          <w:szCs w:val="33"/>
        </w:rPr>
        <w:t>下申请两种方式。新就业无房职工、稳定就业外来务工人员采取</w:t>
      </w:r>
      <w:r>
        <w:rPr>
          <w:spacing w:val="1"/>
          <w:sz w:val="33"/>
          <w:szCs w:val="33"/>
        </w:rPr>
        <w:t>线上申请方式(个人申请),申请人可登录安徽政务服务网或通</w:t>
      </w:r>
      <w:r>
        <w:rPr>
          <w:spacing w:val="-18"/>
          <w:sz w:val="33"/>
          <w:szCs w:val="33"/>
        </w:rPr>
        <w:t>过皖事通客户端申请；低保户、中低收入住房困难家庭采取线下</w:t>
      </w:r>
      <w:r>
        <w:rPr>
          <w:sz w:val="33"/>
          <w:szCs w:val="33"/>
        </w:rPr>
        <w:t>申请方式(社区、街道代办点申请),申请人到对应的社区代办</w:t>
      </w:r>
      <w:r>
        <w:rPr>
          <w:spacing w:val="-16"/>
          <w:sz w:val="33"/>
          <w:szCs w:val="33"/>
        </w:rPr>
        <w:t>点进行线下录入。申请租赁补贴的家庭，按照属地管理的原则，</w:t>
      </w:r>
    </w:p>
    <w:p w14:paraId="758103D1">
      <w:pPr>
        <w:spacing w:line="319" w:lineRule="auto"/>
        <w:rPr>
          <w:sz w:val="33"/>
          <w:szCs w:val="33"/>
        </w:rPr>
        <w:sectPr>
          <w:pgSz w:w="11900" w:h="16840"/>
          <w:pgMar w:top="1431" w:right="1468" w:bottom="400" w:left="1579" w:header="0" w:footer="0" w:gutter="0"/>
          <w:cols w:space="720" w:num="1"/>
        </w:sectPr>
      </w:pPr>
    </w:p>
    <w:p w14:paraId="6E0867C4">
      <w:pPr>
        <w:spacing w:line="358" w:lineRule="auto"/>
        <w:rPr>
          <w:rFonts w:ascii="Arial"/>
          <w:sz w:val="21"/>
        </w:rPr>
      </w:pPr>
    </w:p>
    <w:p w14:paraId="16D36835">
      <w:pPr>
        <w:spacing w:line="358" w:lineRule="auto"/>
        <w:rPr>
          <w:rFonts w:ascii="Arial"/>
          <w:sz w:val="21"/>
        </w:rPr>
      </w:pPr>
    </w:p>
    <w:p w14:paraId="1293A1B4">
      <w:pPr>
        <w:pStyle w:val="2"/>
        <w:spacing w:before="104" w:line="318" w:lineRule="auto"/>
        <w:ind w:left="39" w:right="11" w:firstLine="9"/>
      </w:pPr>
      <w:r>
        <w:rPr>
          <w:spacing w:val="4"/>
        </w:rPr>
        <w:t>向居住所在地村委会(社区居委会)提出书面申请，同时还须提</w:t>
      </w:r>
      <w:r>
        <w:rPr>
          <w:spacing w:val="8"/>
        </w:rPr>
        <w:t>交户口所在地村委会(社区居委会)开具的有</w:t>
      </w:r>
      <w:r>
        <w:rPr>
          <w:spacing w:val="7"/>
        </w:rPr>
        <w:t>关证明。</w:t>
      </w:r>
    </w:p>
    <w:p w14:paraId="04CE3FAE">
      <w:pPr>
        <w:pStyle w:val="2"/>
        <w:spacing w:before="46" w:line="319" w:lineRule="auto"/>
        <w:ind w:right="33" w:firstLine="649"/>
      </w:pPr>
      <w:r>
        <w:rPr>
          <w:spacing w:val="5"/>
        </w:rPr>
        <w:t>低保及中低收入家庭(含续保)申请租赁补贴须提供以下材</w:t>
      </w:r>
      <w:r>
        <w:rPr>
          <w:spacing w:val="-15"/>
        </w:rPr>
        <w:t>料：</w:t>
      </w:r>
    </w:p>
    <w:p w14:paraId="507C57DE">
      <w:pPr>
        <w:pStyle w:val="2"/>
        <w:spacing w:before="36" w:line="330" w:lineRule="auto"/>
        <w:ind w:left="160" w:right="32" w:firstLine="489"/>
      </w:pPr>
      <w:r>
        <w:rPr>
          <w:rFonts w:ascii="宋体" w:hAnsi="宋体" w:eastAsia="宋体" w:cs="宋体"/>
          <w:spacing w:val="5"/>
        </w:rPr>
        <w:t>1.</w:t>
      </w:r>
      <w:r>
        <w:rPr>
          <w:spacing w:val="5"/>
        </w:rPr>
        <w:t>申请人身份证、户籍证明文件(居住证)、婚姻</w:t>
      </w:r>
      <w:r>
        <w:rPr>
          <w:spacing w:val="4"/>
        </w:rPr>
        <w:t>状况证明(复印件须由审核人签名并盖村委会或区居委会公</w:t>
      </w:r>
      <w:r>
        <w:rPr>
          <w:spacing w:val="3"/>
        </w:rPr>
        <w:t>章);</w:t>
      </w:r>
    </w:p>
    <w:p w14:paraId="733BB578">
      <w:pPr>
        <w:pStyle w:val="2"/>
        <w:spacing w:before="26" w:line="222" w:lineRule="auto"/>
        <w:ind w:left="649"/>
      </w:pPr>
      <w:r>
        <w:rPr>
          <w:spacing w:val="-8"/>
        </w:rPr>
        <w:t>2.家庭收入和住房情况证明；</w:t>
      </w:r>
    </w:p>
    <w:p w14:paraId="3D2F15C9">
      <w:pPr>
        <w:pStyle w:val="2"/>
        <w:spacing w:before="198" w:line="222" w:lineRule="auto"/>
        <w:ind w:left="649"/>
      </w:pPr>
      <w:r>
        <w:rPr>
          <w:spacing w:val="-11"/>
        </w:rPr>
        <w:t>3.承诺书；</w:t>
      </w:r>
    </w:p>
    <w:p w14:paraId="72EEE2DD">
      <w:pPr>
        <w:pStyle w:val="2"/>
        <w:spacing w:before="185" w:line="318" w:lineRule="auto"/>
        <w:ind w:left="649" w:right="6325"/>
      </w:pPr>
      <w:r>
        <w:rPr>
          <w:spacing w:val="-12"/>
        </w:rPr>
        <w:t>4.租房合同；</w:t>
      </w:r>
      <w:r>
        <w:rPr>
          <w:spacing w:val="-11"/>
        </w:rPr>
        <w:t>5.银行卡；</w:t>
      </w:r>
    </w:p>
    <w:p w14:paraId="7CA5F91C">
      <w:pPr>
        <w:pStyle w:val="2"/>
        <w:spacing w:before="42" w:line="320" w:lineRule="auto"/>
        <w:ind w:left="649" w:right="294"/>
      </w:pPr>
      <w:r>
        <w:rPr>
          <w:spacing w:val="-5"/>
        </w:rPr>
        <w:t>6.劳模、英模、复转军人、烈军属等其它相关证明材料。</w:t>
      </w:r>
      <w:r>
        <w:rPr>
          <w:spacing w:val="-6"/>
        </w:rPr>
        <w:t>新就业和外来务工人员申请租赁补贴须提供以下材料：</w:t>
      </w:r>
    </w:p>
    <w:p w14:paraId="6C669078">
      <w:pPr>
        <w:pStyle w:val="2"/>
        <w:spacing w:before="62" w:line="220" w:lineRule="auto"/>
        <w:ind w:left="649"/>
      </w:pPr>
      <w:r>
        <w:rPr>
          <w:spacing w:val="-17"/>
        </w:rPr>
        <w:t>1.申请人身份证；</w:t>
      </w:r>
    </w:p>
    <w:p w14:paraId="2DF86776">
      <w:pPr>
        <w:pStyle w:val="2"/>
        <w:spacing w:before="191" w:line="319" w:lineRule="auto"/>
        <w:ind w:left="649" w:right="5395"/>
      </w:pPr>
      <w:r>
        <w:rPr>
          <w:spacing w:val="-11"/>
        </w:rPr>
        <w:t>2.整个家庭户口簿；</w:t>
      </w:r>
      <w:r>
        <w:rPr>
          <w:spacing w:val="-9"/>
        </w:rPr>
        <w:t>3.住房情况证明；</w:t>
      </w:r>
    </w:p>
    <w:p w14:paraId="0827233B">
      <w:pPr>
        <w:pStyle w:val="2"/>
        <w:spacing w:before="46" w:line="222" w:lineRule="auto"/>
        <w:ind w:left="649"/>
      </w:pPr>
      <w:r>
        <w:rPr>
          <w:spacing w:val="-10"/>
        </w:rPr>
        <w:t>4.承诺书；</w:t>
      </w:r>
    </w:p>
    <w:p w14:paraId="76CE4DDA">
      <w:pPr>
        <w:pStyle w:val="2"/>
        <w:spacing w:before="183" w:line="222" w:lineRule="auto"/>
        <w:ind w:left="649"/>
      </w:pPr>
      <w:r>
        <w:rPr>
          <w:spacing w:val="-10"/>
        </w:rPr>
        <w:t>5.租房合同；</w:t>
      </w:r>
    </w:p>
    <w:p w14:paraId="575B3FC2">
      <w:pPr>
        <w:pStyle w:val="2"/>
        <w:spacing w:before="183" w:line="220" w:lineRule="auto"/>
        <w:ind w:left="649"/>
      </w:pPr>
      <w:r>
        <w:rPr>
          <w:spacing w:val="-8"/>
        </w:rPr>
        <w:t>6.工作单位证明；</w:t>
      </w:r>
    </w:p>
    <w:p w14:paraId="77CDAE31">
      <w:pPr>
        <w:pStyle w:val="2"/>
        <w:spacing w:before="200" w:line="319" w:lineRule="auto"/>
        <w:ind w:left="649" w:right="4125"/>
      </w:pPr>
      <w:r>
        <w:rPr>
          <w:spacing w:val="-9"/>
        </w:rPr>
        <w:t>7.用人单位签订的劳动合同；</w:t>
      </w:r>
      <w:r>
        <w:rPr>
          <w:spacing w:val="-10"/>
        </w:rPr>
        <w:t>8.婚姻证明；</w:t>
      </w:r>
    </w:p>
    <w:p w14:paraId="7AF9E273">
      <w:pPr>
        <w:pStyle w:val="2"/>
        <w:spacing w:before="54" w:line="221" w:lineRule="auto"/>
        <w:ind w:left="649"/>
      </w:pPr>
      <w:r>
        <w:rPr>
          <w:spacing w:val="-10"/>
        </w:rPr>
        <w:t>9.银行卡。</w:t>
      </w:r>
    </w:p>
    <w:p w14:paraId="0615400D">
      <w:pPr>
        <w:pStyle w:val="2"/>
        <w:spacing w:before="188" w:line="222" w:lineRule="auto"/>
        <w:jc w:val="right"/>
      </w:pPr>
      <w:r>
        <w:rPr>
          <w:spacing w:val="26"/>
        </w:rPr>
        <w:t>(二)村委会(社区居委会)应自受理之日起30日</w:t>
      </w:r>
      <w:r>
        <w:rPr>
          <w:spacing w:val="25"/>
        </w:rPr>
        <w:t>内对申</w:t>
      </w:r>
    </w:p>
    <w:p w14:paraId="50908816">
      <w:pPr>
        <w:spacing w:line="222" w:lineRule="auto"/>
        <w:sectPr>
          <w:pgSz w:w="11900" w:h="16840"/>
          <w:pgMar w:top="1431" w:right="1535" w:bottom="400" w:left="1549" w:header="0" w:footer="0" w:gutter="0"/>
          <w:cols w:space="720" w:num="1"/>
        </w:sectPr>
      </w:pPr>
    </w:p>
    <w:p w14:paraId="7121B40A">
      <w:pPr>
        <w:spacing w:line="357" w:lineRule="auto"/>
        <w:rPr>
          <w:rFonts w:ascii="Arial"/>
          <w:sz w:val="21"/>
        </w:rPr>
      </w:pPr>
    </w:p>
    <w:p w14:paraId="3E4EA061">
      <w:pPr>
        <w:spacing w:line="357" w:lineRule="auto"/>
        <w:rPr>
          <w:rFonts w:ascii="Arial"/>
          <w:sz w:val="21"/>
        </w:rPr>
      </w:pPr>
    </w:p>
    <w:p w14:paraId="31276892">
      <w:pPr>
        <w:pStyle w:val="2"/>
        <w:spacing w:before="104" w:line="327" w:lineRule="auto"/>
        <w:ind w:right="95"/>
        <w:jc w:val="both"/>
      </w:pPr>
      <w:r>
        <w:rPr>
          <w:spacing w:val="-8"/>
        </w:rPr>
        <w:t>请人的家庭收入、家庭住房状况进行合规审核，提出初审意见并</w:t>
      </w:r>
      <w:r>
        <w:rPr>
          <w:spacing w:val="-1"/>
        </w:rPr>
        <w:t>张榜公布后，将初审意见和申请材料一并报镇人民政府(街道办</w:t>
      </w:r>
      <w:r>
        <w:rPr>
          <w:spacing w:val="-12"/>
        </w:rPr>
        <w:t>事处)。</w:t>
      </w:r>
    </w:p>
    <w:p w14:paraId="73BA4FE6">
      <w:pPr>
        <w:pStyle w:val="2"/>
        <w:spacing w:before="29" w:line="302" w:lineRule="auto"/>
        <w:ind w:right="93" w:firstLine="770"/>
      </w:pPr>
      <w:r>
        <w:rPr>
          <w:spacing w:val="12"/>
        </w:rPr>
        <w:t>(三)镇人民政府(街道办事处)自收到申请材料和社区初</w:t>
      </w:r>
      <w:r>
        <w:rPr>
          <w:spacing w:val="-2"/>
        </w:rPr>
        <w:t>审意见之日起7日内，就申请人的家庭状况是否符合规定条件提出审核意见，并将符合条件的申请人名单公示7天，公示无异议</w:t>
      </w:r>
      <w:r>
        <w:rPr>
          <w:spacing w:val="-6"/>
        </w:rPr>
        <w:t>后，将申请材料报送区住房城乡建设局。</w:t>
      </w:r>
    </w:p>
    <w:p w14:paraId="21E86FDF">
      <w:pPr>
        <w:pStyle w:val="2"/>
        <w:spacing w:before="218" w:line="311" w:lineRule="auto"/>
        <w:ind w:right="60" w:firstLine="770"/>
      </w:pPr>
      <w:r>
        <w:rPr>
          <w:spacing w:val="6"/>
        </w:rPr>
        <w:t>(四)区住房城乡建设局自收到申请材料之日起7日内，会</w:t>
      </w:r>
      <w:r>
        <w:rPr>
          <w:spacing w:val="-2"/>
        </w:rPr>
        <w:t>同区民政局等部门对申请人的家庭收入与住房状况予以</w:t>
      </w:r>
      <w:r>
        <w:rPr>
          <w:spacing w:val="-3"/>
        </w:rPr>
        <w:t>审核(住</w:t>
      </w:r>
      <w:r>
        <w:rPr>
          <w:spacing w:val="-6"/>
        </w:rPr>
        <w:t>房在主城区的由区住房城乡建设局负责联系市房产局予以审核；</w:t>
      </w:r>
      <w:r>
        <w:rPr>
          <w:spacing w:val="4"/>
        </w:rPr>
        <w:t>住房在主城区以外的，由所在镇街道予以审核),会同市车</w:t>
      </w:r>
      <w:r>
        <w:rPr>
          <w:spacing w:val="3"/>
        </w:rPr>
        <w:t>管所</w:t>
      </w:r>
      <w:r>
        <w:rPr>
          <w:spacing w:val="-8"/>
        </w:rPr>
        <w:t>对车辆情况予以审核。就是否符合规定条件提出审核意见，报送</w:t>
      </w:r>
      <w:r>
        <w:t>区住房保障房建设领导小组办公室(以下简称区保障办)。</w:t>
      </w:r>
    </w:p>
    <w:p w14:paraId="7C1E406B">
      <w:pPr>
        <w:pStyle w:val="2"/>
        <w:spacing w:before="183" w:line="317" w:lineRule="auto"/>
        <w:ind w:firstLine="770"/>
      </w:pPr>
      <w:r>
        <w:rPr>
          <w:spacing w:val="-8"/>
        </w:rPr>
        <w:t>(五)经审核，家庭收入和家庭住房状况均符合规</w:t>
      </w:r>
      <w:r>
        <w:rPr>
          <w:spacing w:val="-9"/>
        </w:rPr>
        <w:t>定条件的，</w:t>
      </w:r>
      <w:r>
        <w:rPr>
          <w:spacing w:val="-2"/>
        </w:rPr>
        <w:t>由区保障办予以公示，公示期限为7天；对经</w:t>
      </w:r>
      <w:r>
        <w:rPr>
          <w:spacing w:val="-3"/>
        </w:rPr>
        <w:t>公示无异议或异议不成立的，作为公租住房补贴对象予以登记，书</w:t>
      </w:r>
      <w:r>
        <w:rPr>
          <w:spacing w:val="-4"/>
        </w:rPr>
        <w:t>面通知申请人，</w:t>
      </w:r>
      <w:r>
        <w:rPr>
          <w:spacing w:val="-3"/>
        </w:rPr>
        <w:t>并向镇街道、村(社区)反馈公示登记结果对不符合规定</w:t>
      </w:r>
      <w:r>
        <w:rPr>
          <w:spacing w:val="-4"/>
        </w:rPr>
        <w:t>条件的，</w:t>
      </w:r>
      <w:r>
        <w:rPr>
          <w:spacing w:val="-8"/>
        </w:rPr>
        <w:t>区保障办应书面通知申请人，说明理由。申请人对审核结果有异</w:t>
      </w:r>
      <w:r>
        <w:rPr>
          <w:spacing w:val="-9"/>
        </w:rPr>
        <w:t>议的，可向区保障办申诉。</w:t>
      </w:r>
    </w:p>
    <w:p w14:paraId="0D5A1B13">
      <w:pPr>
        <w:spacing w:before="197" w:line="222" w:lineRule="auto"/>
        <w:ind w:left="64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7"/>
          <w:sz w:val="32"/>
          <w:szCs w:val="32"/>
        </w:rPr>
        <w:t>四、有关要求</w:t>
      </w:r>
    </w:p>
    <w:p w14:paraId="0E8867CD">
      <w:pPr>
        <w:pStyle w:val="2"/>
        <w:spacing w:before="182" w:line="314" w:lineRule="auto"/>
        <w:ind w:right="99" w:firstLine="770"/>
        <w:rPr>
          <w:rFonts w:ascii="楷体" w:hAnsi="楷体" w:eastAsia="楷体" w:cs="楷体"/>
        </w:rPr>
      </w:pPr>
      <w:r>
        <w:rPr>
          <w:rFonts w:ascii="楷体" w:hAnsi="楷体" w:eastAsia="楷体" w:cs="楷体"/>
          <w:spacing w:val="12"/>
        </w:rPr>
        <w:t>(一)明确政策期限</w:t>
      </w:r>
      <w:r>
        <w:rPr>
          <w:spacing w:val="12"/>
        </w:rPr>
        <w:t>。根据市统一安排，2024</w:t>
      </w:r>
      <w:r>
        <w:rPr>
          <w:spacing w:val="11"/>
        </w:rPr>
        <w:t>年度公租住</w:t>
      </w:r>
      <w:r>
        <w:rPr>
          <w:rFonts w:ascii="楷体" w:hAnsi="楷体" w:eastAsia="楷体" w:cs="楷体"/>
          <w:spacing w:val="17"/>
        </w:rPr>
        <w:t>房租赁补贴发放期限为2024年1月至2024年12月。2024年度</w:t>
      </w:r>
    </w:p>
    <w:p w14:paraId="768206EF">
      <w:pPr>
        <w:spacing w:line="314" w:lineRule="auto"/>
        <w:rPr>
          <w:rFonts w:ascii="楷体" w:hAnsi="楷体" w:eastAsia="楷体" w:cs="楷体"/>
        </w:rPr>
        <w:sectPr>
          <w:pgSz w:w="11900" w:h="16840"/>
          <w:pgMar w:top="1431" w:right="1449" w:bottom="400" w:left="1579" w:header="0" w:footer="0" w:gutter="0"/>
          <w:cols w:space="720" w:num="1"/>
        </w:sectPr>
      </w:pPr>
    </w:p>
    <w:p w14:paraId="57CB19DF">
      <w:pPr>
        <w:spacing w:line="358" w:lineRule="auto"/>
        <w:rPr>
          <w:rFonts w:ascii="Arial"/>
          <w:sz w:val="21"/>
        </w:rPr>
      </w:pPr>
    </w:p>
    <w:p w14:paraId="47C64D6E">
      <w:pPr>
        <w:spacing w:line="359" w:lineRule="auto"/>
        <w:rPr>
          <w:rFonts w:ascii="Arial"/>
          <w:sz w:val="21"/>
        </w:rPr>
      </w:pPr>
    </w:p>
    <w:p w14:paraId="002E3375">
      <w:pPr>
        <w:pStyle w:val="2"/>
        <w:spacing w:before="104" w:line="322" w:lineRule="auto"/>
        <w:ind w:right="97"/>
      </w:pPr>
      <w:r>
        <w:rPr>
          <w:spacing w:val="4"/>
        </w:rPr>
        <w:t>公租住房租赁补贴申请村委会(社区居委会)受理的时间为2024</w:t>
      </w:r>
      <w:r>
        <w:rPr>
          <w:spacing w:val="23"/>
        </w:rPr>
        <w:t>年1月起至2024年11月底止。</w:t>
      </w:r>
    </w:p>
    <w:p w14:paraId="00504069">
      <w:pPr>
        <w:pStyle w:val="2"/>
        <w:spacing w:before="32" w:line="317" w:lineRule="auto"/>
        <w:ind w:firstLine="774"/>
      </w:pPr>
      <w:r>
        <w:rPr>
          <w:rFonts w:ascii="楷体" w:hAnsi="楷体" w:eastAsia="楷体" w:cs="楷体"/>
          <w:b/>
          <w:bCs/>
        </w:rPr>
        <w:t>(二)严格发放程序。</w:t>
      </w:r>
      <w:r>
        <w:t>严格执行“三审、两公示”的规定，</w:t>
      </w:r>
      <w:r>
        <w:rPr>
          <w:spacing w:val="2"/>
        </w:rPr>
        <w:t>实行村(社区)、镇街道、区三级审核，镇街道、区两榜公示。</w:t>
      </w:r>
      <w:r>
        <w:rPr>
          <w:spacing w:val="-8"/>
        </w:rPr>
        <w:t>区民政局、区住房城乡建设局等相关部门分别负责对申请对象的</w:t>
      </w:r>
      <w:r>
        <w:rPr>
          <w:spacing w:val="4"/>
        </w:rPr>
        <w:t>家庭收入、住房情况等进行认真审核。村委会(社区居委会)在</w:t>
      </w:r>
      <w:r>
        <w:rPr>
          <w:spacing w:val="-8"/>
        </w:rPr>
        <w:t>受理保障对象纸质材料的时，应及时将保障对象相关信息及附件</w:t>
      </w:r>
      <w:r>
        <w:rPr>
          <w:spacing w:val="-7"/>
        </w:rPr>
        <w:t>扫描录入安徽省住房保障信息管理系统，实行纸质与电子材料同</w:t>
      </w:r>
      <w:r>
        <w:rPr>
          <w:spacing w:val="-14"/>
        </w:rPr>
        <w:t>步审核。各镇人民政府、街道办事处应加强政策宣传，</w:t>
      </w:r>
      <w:r>
        <w:rPr>
          <w:spacing w:val="-15"/>
        </w:rPr>
        <w:t>公开申报、</w:t>
      </w:r>
      <w:r>
        <w:rPr>
          <w:spacing w:val="-7"/>
        </w:rPr>
        <w:t>审核程序和办理时限，严把审核关，对符合规</w:t>
      </w:r>
      <w:r>
        <w:rPr>
          <w:spacing w:val="-8"/>
        </w:rPr>
        <w:t>定条件的租赁补贴</w:t>
      </w:r>
      <w:r>
        <w:rPr>
          <w:spacing w:val="-11"/>
        </w:rPr>
        <w:t>对象要做到应保尽保。</w:t>
      </w:r>
    </w:p>
    <w:p w14:paraId="6F6944C8">
      <w:pPr>
        <w:pStyle w:val="2"/>
        <w:spacing w:before="230" w:line="306" w:lineRule="auto"/>
        <w:ind w:right="30" w:firstLine="774"/>
      </w:pPr>
      <w:r>
        <w:rPr>
          <w:rFonts w:ascii="楷体" w:hAnsi="楷体" w:eastAsia="楷体" w:cs="楷体"/>
          <w:b/>
          <w:bCs/>
          <w:spacing w:val="1"/>
        </w:rPr>
        <w:t>(三)实行打卡发放。</w:t>
      </w:r>
      <w:r>
        <w:rPr>
          <w:spacing w:val="1"/>
        </w:rPr>
        <w:t>对经区民政局、区住房城乡建设局、</w:t>
      </w:r>
      <w:r>
        <w:rPr>
          <w:spacing w:val="-7"/>
        </w:rPr>
        <w:t>区保障办审核确认后的公租住房租赁补贴对象及其补贴金额，由</w:t>
      </w:r>
      <w:r>
        <w:rPr>
          <w:spacing w:val="-8"/>
        </w:rPr>
        <w:t>区财政局及时进行审核确认后，将租赁补贴资金通过打卡</w:t>
      </w:r>
      <w:r>
        <w:rPr>
          <w:spacing w:val="-9"/>
        </w:rPr>
        <w:t>方式发</w:t>
      </w:r>
      <w:r>
        <w:rPr>
          <w:spacing w:val="-7"/>
        </w:rPr>
        <w:t>放，租赁补贴资金每年发放一次。</w:t>
      </w:r>
    </w:p>
    <w:p w14:paraId="7717846B">
      <w:pPr>
        <w:pStyle w:val="2"/>
        <w:spacing w:before="190" w:line="317" w:lineRule="auto"/>
        <w:ind w:right="88" w:firstLine="774"/>
      </w:pPr>
      <w:r>
        <w:rPr>
          <w:rFonts w:ascii="楷体" w:hAnsi="楷体" w:eastAsia="楷体" w:cs="楷体"/>
          <w:b/>
          <w:bCs/>
          <w:spacing w:val="11"/>
        </w:rPr>
        <w:t>(四)强化动态管理。</w:t>
      </w:r>
      <w:r>
        <w:rPr>
          <w:spacing w:val="11"/>
        </w:rPr>
        <w:t>村委会(社区居委会)对纳入公租住</w:t>
      </w:r>
      <w:r>
        <w:rPr>
          <w:spacing w:val="-8"/>
        </w:rPr>
        <w:t>房低保、低收入住房困难家庭，及时建立公租住房租赁补贴电子</w:t>
      </w:r>
      <w:r>
        <w:rPr>
          <w:spacing w:val="-7"/>
        </w:rPr>
        <w:t>档案，并将相关信息录入安徽省住房保障信息管理系统。村委会</w:t>
      </w:r>
      <w:r>
        <w:rPr>
          <w:spacing w:val="16"/>
        </w:rPr>
        <w:t>(社区居委会)、镇人民政府(街道办事处)每年要对区民政局</w:t>
      </w:r>
      <w:r>
        <w:rPr>
          <w:spacing w:val="4"/>
        </w:rPr>
        <w:t>提供的低保名单及低收入住房困难家庭的收入变化情况进行复</w:t>
      </w:r>
      <w:r>
        <w:rPr>
          <w:spacing w:val="-7"/>
        </w:rPr>
        <w:t>核，并将复核结果向区保障办反馈，对公租住房补贴</w:t>
      </w:r>
      <w:r>
        <w:rPr>
          <w:spacing w:val="-8"/>
        </w:rPr>
        <w:t>对象实行动</w:t>
      </w:r>
      <w:r>
        <w:rPr>
          <w:spacing w:val="-15"/>
        </w:rPr>
        <w:t>态管理。</w:t>
      </w:r>
    </w:p>
    <w:p w14:paraId="53E8E1F8">
      <w:pPr>
        <w:spacing w:line="317" w:lineRule="auto"/>
        <w:sectPr>
          <w:pgSz w:w="11900" w:h="16840"/>
          <w:pgMar w:top="1431" w:right="1449" w:bottom="400" w:left="1579" w:header="0" w:footer="0" w:gutter="0"/>
          <w:cols w:space="720" w:num="1"/>
        </w:sectPr>
      </w:pPr>
    </w:p>
    <w:p w14:paraId="2279EF5C">
      <w:pPr>
        <w:spacing w:line="347" w:lineRule="auto"/>
        <w:rPr>
          <w:rFonts w:ascii="Arial"/>
          <w:sz w:val="21"/>
        </w:rPr>
      </w:pPr>
    </w:p>
    <w:p w14:paraId="54E684FB">
      <w:pPr>
        <w:spacing w:line="347" w:lineRule="auto"/>
        <w:rPr>
          <w:rFonts w:ascii="Arial"/>
          <w:sz w:val="21"/>
        </w:rPr>
      </w:pPr>
    </w:p>
    <w:p w14:paraId="222D5110">
      <w:pPr>
        <w:pStyle w:val="2"/>
        <w:spacing w:before="104" w:line="329" w:lineRule="auto"/>
        <w:ind w:firstLine="780"/>
        <w:jc w:val="both"/>
        <w:rPr>
          <w:sz w:val="28"/>
          <w:szCs w:val="28"/>
        </w:rPr>
      </w:pPr>
      <w:r>
        <w:rPr>
          <w:rFonts w:ascii="楷体" w:hAnsi="楷体" w:eastAsia="楷体" w:cs="楷体"/>
          <w:spacing w:val="-2"/>
        </w:rPr>
        <w:t>(五)落实工作责任</w:t>
      </w:r>
      <w:r>
        <w:rPr>
          <w:spacing w:val="-2"/>
        </w:rPr>
        <w:t>。各镇人民政府、街道办事处要严格按</w:t>
      </w:r>
      <w:r>
        <w:rPr>
          <w:spacing w:val="4"/>
        </w:rPr>
        <w:t>照要求，加速推进公租住房租赁补贴资金发放工作，确保10月</w:t>
      </w:r>
      <w:r>
        <w:rPr>
          <w:spacing w:val="-7"/>
        </w:rPr>
        <w:t>底前足额发放到位。区直各有关部门要认真审核，严格把关，如</w:t>
      </w:r>
      <w:r>
        <w:rPr>
          <w:spacing w:val="-8"/>
        </w:rPr>
        <w:t>有弄虚作假，造成不良影响的，将按照相关规定严肃追究单位主要负责人和相关责任人的责任。</w:t>
      </w:r>
    </w:p>
    <w:sectPr>
      <w:pgSz w:w="11900" w:h="16840"/>
      <w:pgMar w:top="1431" w:right="1550" w:bottom="400" w:left="157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819CB4">
    <w:pPr>
      <w:spacing w:line="49" w:lineRule="exact"/>
      <w:ind w:firstLine="79"/>
    </w:pPr>
    <w:r>
      <w:drawing>
        <wp:inline distT="0" distB="0" distL="0" distR="0">
          <wp:extent cx="5479415" cy="31115"/>
          <wp:effectExtent l="0" t="0" r="0" b="0"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0048" cy="31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11FB3D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9664B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2689</Words>
  <Characters>2774</Characters>
  <TotalTime>7</TotalTime>
  <ScaleCrop>false</ScaleCrop>
  <LinksUpToDate>false</LinksUpToDate>
  <CharactersWithSpaces>2851</CharactersWithSpaces>
  <Application>WPS Office_12.1.0.18912_F1E327BC-269C-435d-A152-05C5408002CA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2024-11-19T09:56:00Z</dcterms:created>
  <dc:creator>Kingsoft-PDF</dc:creator>
  <cp:lastModifiedBy>KevinWang</cp:lastModifiedBy>
  <dcterms:modified xsi:type="dcterms:W3CDTF">2024-11-19T02:04:34Z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2024-11-19T09:56:38Z</vt:filetime>
  </property>
  <property fmtid="{D5CDD505-2E9C-101B-9397-08002B2CF9AE}" pid="4" name="UsrData">
    <vt:lpwstr>673bf0526631a70020a15f6bwl</vt:lpwstr>
  </property>
  <property fmtid="{D5CDD505-2E9C-101B-9397-08002B2CF9AE}" pid="5" name="KSOProductBuildVer">
    <vt:lpwstr>2052-12.1.0.18912</vt:lpwstr>
  </property>
  <property fmtid="{D5CDD505-2E9C-101B-9397-08002B2CF9AE}" pid="6" name="ICV">
    <vt:lpwstr>CCB5E310698243CB98E9CE00F9A0DA00_12</vt:lpwstr>
  </property>
</Properties>
</file>