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999276">
      <w:pPr>
        <w:pStyle w:val="2"/>
        <w:keepNext w:val="0"/>
        <w:keepLines w:val="0"/>
        <w:widowControl/>
        <w:suppressLineNumbers w:val="0"/>
        <w:spacing w:before="0" w:beforeAutospacing="0" w:after="0" w:afterAutospacing="0"/>
        <w:ind w:left="0" w:right="0" w:firstLine="0"/>
        <w:jc w:val="both"/>
        <w:rPr>
          <w:rFonts w:ascii="方正仿宋_GBK" w:hAnsi="方正仿宋_GBK" w:eastAsia="方正仿宋_GBK" w:cs="方正仿宋_GBK"/>
          <w:i w:val="0"/>
          <w:iCs w:val="0"/>
          <w:caps w:val="0"/>
          <w:color w:val="000000"/>
          <w:spacing w:val="0"/>
          <w:sz w:val="32"/>
          <w:szCs w:val="32"/>
        </w:rPr>
      </w:pPr>
    </w:p>
    <w:p w14:paraId="098C5936">
      <w:pPr>
        <w:pStyle w:val="2"/>
        <w:keepNext w:val="0"/>
        <w:keepLines w:val="0"/>
        <w:widowControl/>
        <w:suppressLineNumbers w:val="0"/>
        <w:spacing w:before="0" w:beforeAutospacing="0" w:after="0" w:afterAutospacing="0"/>
        <w:ind w:left="0" w:right="0" w:firstLine="0"/>
        <w:jc w:val="both"/>
        <w:rPr>
          <w:rFonts w:ascii="方正仿宋_GBK" w:hAnsi="方正仿宋_GBK" w:eastAsia="方正仿宋_GBK" w:cs="方正仿宋_GBK"/>
          <w:i w:val="0"/>
          <w:iCs w:val="0"/>
          <w:caps w:val="0"/>
          <w:color w:val="000000"/>
          <w:spacing w:val="0"/>
          <w:sz w:val="32"/>
          <w:szCs w:val="32"/>
        </w:rPr>
      </w:pPr>
    </w:p>
    <w:p w14:paraId="7D06CEC7">
      <w:pPr>
        <w:pStyle w:val="2"/>
        <w:keepNext w:val="0"/>
        <w:keepLines w:val="0"/>
        <w:widowControl/>
        <w:suppressLineNumbers w:val="0"/>
        <w:spacing w:before="0" w:beforeAutospacing="0" w:after="0" w:afterAutospacing="0"/>
        <w:ind w:left="0" w:right="0" w:firstLine="0"/>
        <w:jc w:val="center"/>
        <w:rPr>
          <w:rFonts w:hint="eastAsia" w:ascii="方正小标宋_GBK" w:hAnsi="方正小标宋_GBK" w:eastAsia="方正小标宋_GBK" w:cs="方正小标宋_GBK"/>
          <w:i w:val="0"/>
          <w:iCs w:val="0"/>
          <w:caps w:val="0"/>
          <w:color w:val="000000"/>
          <w:spacing w:val="0"/>
          <w:sz w:val="44"/>
          <w:szCs w:val="44"/>
        </w:rPr>
      </w:pPr>
      <w:r>
        <w:rPr>
          <w:rFonts w:hint="eastAsia" w:ascii="方正小标宋_GBK" w:hAnsi="方正小标宋_GBK" w:eastAsia="方正小标宋_GBK" w:cs="方正小标宋_GBK"/>
          <w:i w:val="0"/>
          <w:iCs w:val="0"/>
          <w:caps w:val="0"/>
          <w:color w:val="000000"/>
          <w:spacing w:val="0"/>
          <w:sz w:val="44"/>
          <w:szCs w:val="44"/>
        </w:rPr>
        <w:t>池州市贵池区人民政府关于印发贵池区森林防火网格化管理建设实施方案</w:t>
      </w:r>
    </w:p>
    <w:p w14:paraId="4295838C">
      <w:pPr>
        <w:pStyle w:val="2"/>
        <w:keepNext w:val="0"/>
        <w:keepLines w:val="0"/>
        <w:widowControl/>
        <w:suppressLineNumbers w:val="0"/>
        <w:spacing w:before="0" w:beforeAutospacing="0" w:after="0" w:afterAutospacing="0"/>
        <w:ind w:left="0" w:right="0" w:firstLine="0"/>
        <w:jc w:val="center"/>
        <w:rPr>
          <w:rFonts w:hint="eastAsia" w:ascii="方正小标宋_GBK" w:hAnsi="方正小标宋_GBK" w:eastAsia="方正小标宋_GBK" w:cs="方正小标宋_GBK"/>
          <w:i w:val="0"/>
          <w:iCs w:val="0"/>
          <w:caps w:val="0"/>
          <w:color w:val="000000"/>
          <w:spacing w:val="0"/>
          <w:sz w:val="44"/>
          <w:szCs w:val="44"/>
        </w:rPr>
      </w:pPr>
      <w:r>
        <w:rPr>
          <w:rFonts w:hint="eastAsia" w:ascii="方正小标宋_GBK" w:hAnsi="方正小标宋_GBK" w:eastAsia="方正小标宋_GBK" w:cs="方正小标宋_GBK"/>
          <w:i w:val="0"/>
          <w:iCs w:val="0"/>
          <w:caps w:val="0"/>
          <w:color w:val="000000"/>
          <w:spacing w:val="0"/>
          <w:sz w:val="44"/>
          <w:szCs w:val="44"/>
        </w:rPr>
        <w:t>的通知</w:t>
      </w:r>
    </w:p>
    <w:p w14:paraId="26A09DC0">
      <w:pPr>
        <w:pStyle w:val="2"/>
        <w:keepNext w:val="0"/>
        <w:keepLines w:val="0"/>
        <w:widowControl/>
        <w:suppressLineNumbers w:val="0"/>
        <w:spacing w:before="0" w:beforeAutospacing="0" w:after="0" w:afterAutospacing="0"/>
        <w:ind w:left="0" w:right="0" w:firstLine="0"/>
        <w:jc w:val="center"/>
        <w:rPr>
          <w:rFonts w:hint="eastAsia" w:ascii="方正仿宋_GBK" w:hAnsi="方正仿宋_GBK" w:eastAsia="方正仿宋_GBK" w:cs="方正仿宋_GBK"/>
          <w:i w:val="0"/>
          <w:iCs w:val="0"/>
          <w:caps w:val="0"/>
          <w:color w:val="000000"/>
          <w:spacing w:val="0"/>
          <w:sz w:val="32"/>
          <w:szCs w:val="32"/>
        </w:rPr>
      </w:pPr>
      <w:r>
        <w:rPr>
          <w:rFonts w:hint="eastAsia" w:ascii="方正仿宋_GBK" w:hAnsi="方正仿宋_GBK" w:eastAsia="方正仿宋_GBK" w:cs="方正仿宋_GBK"/>
          <w:i w:val="0"/>
          <w:iCs w:val="0"/>
          <w:caps w:val="0"/>
          <w:color w:val="000000"/>
          <w:spacing w:val="0"/>
          <w:sz w:val="32"/>
          <w:szCs w:val="32"/>
        </w:rPr>
        <w:t>贵政〔</w:t>
      </w:r>
      <w:r>
        <w:rPr>
          <w:rFonts w:hint="eastAsia" w:ascii="Times New Roman" w:hAnsi="Times New Roman" w:eastAsia="方正仿宋_GBK" w:cs="方正仿宋_GBK"/>
          <w:i w:val="0"/>
          <w:iCs w:val="0"/>
          <w:caps w:val="0"/>
          <w:color w:val="000000"/>
          <w:spacing w:val="0"/>
          <w:sz w:val="32"/>
          <w:szCs w:val="32"/>
        </w:rPr>
        <w:t>2024</w:t>
      </w:r>
      <w:r>
        <w:rPr>
          <w:rFonts w:hint="eastAsia" w:ascii="方正仿宋_GBK" w:hAnsi="方正仿宋_GBK" w:eastAsia="方正仿宋_GBK" w:cs="方正仿宋_GBK"/>
          <w:i w:val="0"/>
          <w:iCs w:val="0"/>
          <w:caps w:val="0"/>
          <w:color w:val="000000"/>
          <w:spacing w:val="0"/>
          <w:sz w:val="32"/>
          <w:szCs w:val="32"/>
        </w:rPr>
        <w:t>〕</w:t>
      </w:r>
      <w:r>
        <w:rPr>
          <w:rFonts w:hint="eastAsia" w:ascii="Times New Roman" w:hAnsi="Times New Roman" w:eastAsia="方正仿宋_GBK" w:cs="方正仿宋_GBK"/>
          <w:i w:val="0"/>
          <w:iCs w:val="0"/>
          <w:caps w:val="0"/>
          <w:color w:val="000000"/>
          <w:spacing w:val="0"/>
          <w:sz w:val="32"/>
          <w:szCs w:val="32"/>
        </w:rPr>
        <w:t>3</w:t>
      </w:r>
      <w:r>
        <w:rPr>
          <w:rFonts w:hint="eastAsia" w:ascii="方正仿宋_GBK" w:hAnsi="方正仿宋_GBK" w:eastAsia="方正仿宋_GBK" w:cs="方正仿宋_GBK"/>
          <w:i w:val="0"/>
          <w:iCs w:val="0"/>
          <w:caps w:val="0"/>
          <w:color w:val="000000"/>
          <w:spacing w:val="0"/>
          <w:sz w:val="32"/>
          <w:szCs w:val="32"/>
        </w:rPr>
        <w:t>号</w:t>
      </w:r>
    </w:p>
    <w:p w14:paraId="4E2F5512">
      <w:pPr>
        <w:pStyle w:val="2"/>
        <w:keepNext w:val="0"/>
        <w:keepLines w:val="0"/>
        <w:widowControl/>
        <w:suppressLineNumbers w:val="0"/>
        <w:spacing w:before="0" w:beforeAutospacing="0" w:after="0" w:afterAutospacing="0"/>
        <w:ind w:left="0" w:right="0" w:firstLine="0"/>
        <w:jc w:val="center"/>
        <w:rPr>
          <w:rFonts w:hint="eastAsia" w:ascii="方正仿宋_GBK" w:hAnsi="方正仿宋_GBK" w:eastAsia="方正仿宋_GBK" w:cs="方正仿宋_GBK"/>
          <w:i w:val="0"/>
          <w:iCs w:val="0"/>
          <w:caps w:val="0"/>
          <w:color w:val="000000"/>
          <w:spacing w:val="0"/>
          <w:sz w:val="32"/>
          <w:szCs w:val="32"/>
        </w:rPr>
      </w:pPr>
    </w:p>
    <w:p w14:paraId="61AE6D4C">
      <w:pPr>
        <w:pStyle w:val="2"/>
        <w:keepNext w:val="0"/>
        <w:keepLines w:val="0"/>
        <w:widowControl/>
        <w:suppressLineNumbers w:val="0"/>
        <w:spacing w:before="0" w:beforeAutospacing="0" w:after="0" w:afterAutospacing="0"/>
        <w:ind w:left="0" w:right="0" w:firstLine="0"/>
        <w:jc w:val="both"/>
        <w:rPr>
          <w:rFonts w:ascii="Tahoma" w:hAnsi="Tahoma" w:eastAsia="Tahoma" w:cs="Tahoma"/>
          <w:i w:val="0"/>
          <w:iCs w:val="0"/>
          <w:caps w:val="0"/>
          <w:color w:val="000000"/>
          <w:spacing w:val="0"/>
          <w:sz w:val="24"/>
          <w:szCs w:val="24"/>
        </w:rPr>
      </w:pPr>
      <w:r>
        <w:rPr>
          <w:rFonts w:ascii="方正仿宋_GBK" w:hAnsi="方正仿宋_GBK" w:eastAsia="方正仿宋_GBK" w:cs="方正仿宋_GBK"/>
          <w:i w:val="0"/>
          <w:iCs w:val="0"/>
          <w:caps w:val="0"/>
          <w:color w:val="000000"/>
          <w:spacing w:val="0"/>
          <w:sz w:val="32"/>
          <w:szCs w:val="32"/>
        </w:rPr>
        <w:t>各镇人民政府、街道办事处，平天湖风景区、池州高新区、杏花</w:t>
      </w:r>
      <w:r>
        <w:rPr>
          <w:rFonts w:hint="eastAsia" w:ascii="方正仿宋_GBK" w:hAnsi="方正仿宋_GBK" w:eastAsia="方正仿宋_GBK" w:cs="方正仿宋_GBK"/>
          <w:i w:val="0"/>
          <w:iCs w:val="0"/>
          <w:caps w:val="0"/>
          <w:color w:val="000000"/>
          <w:spacing w:val="0"/>
          <w:sz w:val="32"/>
          <w:szCs w:val="32"/>
        </w:rPr>
        <w:t>村文化旅游区管委会，区政府各部门、各直属机构：</w:t>
      </w:r>
    </w:p>
    <w:p w14:paraId="786D27F1">
      <w:pPr>
        <w:pStyle w:val="2"/>
        <w:keepNext w:val="0"/>
        <w:keepLines w:val="0"/>
        <w:widowControl/>
        <w:suppressLineNumbers w:val="0"/>
        <w:spacing w:before="0" w:beforeAutospacing="0" w:after="0" w:afterAutospacing="0"/>
        <w:ind w:left="0" w:right="0" w:firstLine="420"/>
        <w:jc w:val="both"/>
        <w:rPr>
          <w:rFonts w:hint="default" w:ascii="Tahoma" w:hAnsi="Tahoma" w:eastAsia="Tahoma" w:cs="Tahoma"/>
          <w:i w:val="0"/>
          <w:iCs w:val="0"/>
          <w:caps w:val="0"/>
          <w:color w:val="000000"/>
          <w:spacing w:val="0"/>
          <w:sz w:val="24"/>
          <w:szCs w:val="24"/>
        </w:rPr>
      </w:pPr>
      <w:r>
        <w:rPr>
          <w:rFonts w:hint="eastAsia" w:ascii="方正仿宋_GBK" w:hAnsi="方正仿宋_GBK" w:eastAsia="方正仿宋_GBK" w:cs="方正仿宋_GBK"/>
          <w:i w:val="0"/>
          <w:iCs w:val="0"/>
          <w:caps w:val="0"/>
          <w:color w:val="000000"/>
          <w:spacing w:val="0"/>
          <w:sz w:val="32"/>
          <w:szCs w:val="32"/>
        </w:rPr>
        <w:t>经区政府同意，现将《贵池区森林防火网格化管理建设实施方案》印发给你们，请结合实际贯彻执行。</w:t>
      </w:r>
    </w:p>
    <w:p w14:paraId="5A7E7859">
      <w:pPr>
        <w:pStyle w:val="2"/>
        <w:keepNext w:val="0"/>
        <w:keepLines w:val="0"/>
        <w:widowControl/>
        <w:suppressLineNumbers w:val="0"/>
        <w:spacing w:before="0" w:beforeAutospacing="0" w:after="0" w:afterAutospacing="0"/>
        <w:ind w:left="0" w:right="0" w:firstLine="420"/>
        <w:jc w:val="both"/>
        <w:rPr>
          <w:rFonts w:hint="default" w:ascii="Tahoma" w:hAnsi="Tahoma" w:eastAsia="Tahoma" w:cs="Tahoma"/>
          <w:i w:val="0"/>
          <w:iCs w:val="0"/>
          <w:caps w:val="0"/>
          <w:color w:val="000000"/>
          <w:spacing w:val="0"/>
          <w:sz w:val="24"/>
          <w:szCs w:val="24"/>
        </w:rPr>
      </w:pPr>
      <w:r>
        <w:rPr>
          <w:rFonts w:hint="default" w:ascii="Tahoma" w:hAnsi="Tahoma" w:eastAsia="Tahoma" w:cs="Tahoma"/>
          <w:i w:val="0"/>
          <w:iCs w:val="0"/>
          <w:caps w:val="0"/>
          <w:color w:val="000000"/>
          <w:spacing w:val="0"/>
          <w:sz w:val="32"/>
          <w:szCs w:val="32"/>
        </w:rPr>
        <w:t> </w:t>
      </w:r>
    </w:p>
    <w:p w14:paraId="595F3876">
      <w:pPr>
        <w:pStyle w:val="2"/>
        <w:keepNext w:val="0"/>
        <w:keepLines w:val="0"/>
        <w:widowControl/>
        <w:suppressLineNumbers w:val="0"/>
        <w:spacing w:before="0" w:beforeAutospacing="0" w:after="0" w:afterAutospacing="0"/>
        <w:ind w:left="0" w:right="0" w:firstLine="420"/>
        <w:jc w:val="both"/>
        <w:rPr>
          <w:rFonts w:hint="default" w:ascii="Tahoma" w:hAnsi="Tahoma" w:eastAsia="Tahoma" w:cs="Tahoma"/>
          <w:i w:val="0"/>
          <w:iCs w:val="0"/>
          <w:caps w:val="0"/>
          <w:color w:val="000000"/>
          <w:spacing w:val="0"/>
          <w:sz w:val="24"/>
          <w:szCs w:val="24"/>
        </w:rPr>
      </w:pPr>
      <w:r>
        <w:rPr>
          <w:rFonts w:hint="default" w:ascii="Tahoma" w:hAnsi="Tahoma" w:eastAsia="Tahoma" w:cs="Tahoma"/>
          <w:i w:val="0"/>
          <w:iCs w:val="0"/>
          <w:caps w:val="0"/>
          <w:color w:val="000000"/>
          <w:spacing w:val="0"/>
          <w:sz w:val="32"/>
          <w:szCs w:val="32"/>
        </w:rPr>
        <w:t> </w:t>
      </w:r>
    </w:p>
    <w:p w14:paraId="78944020">
      <w:pPr>
        <w:pStyle w:val="2"/>
        <w:keepNext w:val="0"/>
        <w:keepLines w:val="0"/>
        <w:widowControl/>
        <w:suppressLineNumbers w:val="0"/>
        <w:spacing w:before="0" w:beforeAutospacing="0" w:after="0" w:afterAutospacing="0"/>
        <w:ind w:left="0" w:right="0" w:firstLine="0"/>
        <w:jc w:val="right"/>
        <w:rPr>
          <w:rFonts w:hint="default" w:ascii="Tahoma" w:hAnsi="Tahoma" w:eastAsia="Tahoma" w:cs="Tahoma"/>
          <w:i w:val="0"/>
          <w:iCs w:val="0"/>
          <w:caps w:val="0"/>
          <w:color w:val="000000"/>
          <w:spacing w:val="0"/>
          <w:sz w:val="24"/>
          <w:szCs w:val="24"/>
        </w:rPr>
      </w:pPr>
      <w:r>
        <w:rPr>
          <w:rFonts w:hint="eastAsia" w:ascii="方正仿宋_GBK" w:hAnsi="方正仿宋_GBK" w:eastAsia="方正仿宋_GBK" w:cs="方正仿宋_GBK"/>
          <w:i w:val="0"/>
          <w:iCs w:val="0"/>
          <w:caps w:val="0"/>
          <w:color w:val="000000"/>
          <w:spacing w:val="0"/>
          <w:sz w:val="32"/>
          <w:szCs w:val="32"/>
        </w:rPr>
        <w:t>贵池区人民政府办公室  </w:t>
      </w:r>
    </w:p>
    <w:p w14:paraId="76A9D80F">
      <w:pPr>
        <w:pStyle w:val="2"/>
        <w:keepNext w:val="0"/>
        <w:keepLines w:val="0"/>
        <w:widowControl/>
        <w:suppressLineNumbers w:val="0"/>
        <w:spacing w:before="0" w:beforeAutospacing="0" w:after="0" w:afterAutospacing="0"/>
        <w:ind w:left="0" w:right="0" w:firstLine="0"/>
        <w:jc w:val="right"/>
        <w:rPr>
          <w:rFonts w:hint="default" w:ascii="Tahoma" w:hAnsi="Tahoma" w:eastAsia="Tahoma" w:cs="Tahoma"/>
          <w:i w:val="0"/>
          <w:iCs w:val="0"/>
          <w:caps w:val="0"/>
          <w:color w:val="000000"/>
          <w:spacing w:val="0"/>
          <w:sz w:val="24"/>
          <w:szCs w:val="24"/>
        </w:rPr>
      </w:pPr>
      <w:r>
        <w:rPr>
          <w:rFonts w:hint="eastAsia" w:ascii="Times New Roman" w:hAnsi="Times New Roman" w:eastAsia="方正仿宋_GBK" w:cs="方正仿宋_GBK"/>
          <w:i w:val="0"/>
          <w:iCs w:val="0"/>
          <w:caps w:val="0"/>
          <w:color w:val="000000"/>
          <w:spacing w:val="0"/>
          <w:sz w:val="32"/>
          <w:szCs w:val="32"/>
        </w:rPr>
        <w:t>2024</w:t>
      </w:r>
      <w:r>
        <w:rPr>
          <w:rFonts w:hint="eastAsia" w:ascii="方正仿宋_GBK" w:hAnsi="方正仿宋_GBK" w:eastAsia="方正仿宋_GBK" w:cs="方正仿宋_GBK"/>
          <w:i w:val="0"/>
          <w:iCs w:val="0"/>
          <w:caps w:val="0"/>
          <w:color w:val="000000"/>
          <w:spacing w:val="0"/>
          <w:sz w:val="32"/>
          <w:szCs w:val="32"/>
        </w:rPr>
        <w:t>年</w:t>
      </w:r>
      <w:r>
        <w:rPr>
          <w:rFonts w:hint="eastAsia" w:ascii="Times New Roman" w:hAnsi="Times New Roman" w:eastAsia="方正仿宋_GBK" w:cs="方正仿宋_GBK"/>
          <w:i w:val="0"/>
          <w:iCs w:val="0"/>
          <w:caps w:val="0"/>
          <w:color w:val="000000"/>
          <w:spacing w:val="0"/>
          <w:sz w:val="32"/>
          <w:szCs w:val="32"/>
        </w:rPr>
        <w:t>6</w:t>
      </w:r>
      <w:r>
        <w:rPr>
          <w:rFonts w:hint="eastAsia" w:ascii="方正仿宋_GBK" w:hAnsi="方正仿宋_GBK" w:eastAsia="方正仿宋_GBK" w:cs="方正仿宋_GBK"/>
          <w:i w:val="0"/>
          <w:iCs w:val="0"/>
          <w:caps w:val="0"/>
          <w:color w:val="000000"/>
          <w:spacing w:val="0"/>
          <w:sz w:val="32"/>
          <w:szCs w:val="32"/>
        </w:rPr>
        <w:t>月</w:t>
      </w:r>
      <w:r>
        <w:rPr>
          <w:rFonts w:hint="eastAsia" w:ascii="Times New Roman" w:hAnsi="Times New Roman" w:eastAsia="方正仿宋_GBK" w:cs="方正仿宋_GBK"/>
          <w:i w:val="0"/>
          <w:iCs w:val="0"/>
          <w:caps w:val="0"/>
          <w:color w:val="000000"/>
          <w:spacing w:val="0"/>
          <w:sz w:val="32"/>
          <w:szCs w:val="32"/>
        </w:rPr>
        <w:t>3</w:t>
      </w:r>
      <w:r>
        <w:rPr>
          <w:rFonts w:hint="eastAsia" w:ascii="方正仿宋_GBK" w:hAnsi="方正仿宋_GBK" w:eastAsia="方正仿宋_GBK" w:cs="方正仿宋_GBK"/>
          <w:i w:val="0"/>
          <w:iCs w:val="0"/>
          <w:caps w:val="0"/>
          <w:color w:val="000000"/>
          <w:spacing w:val="0"/>
          <w:sz w:val="32"/>
          <w:szCs w:val="32"/>
        </w:rPr>
        <w:t>日    </w:t>
      </w:r>
    </w:p>
    <w:p w14:paraId="449F540A">
      <w:pPr>
        <w:pStyle w:val="2"/>
        <w:keepNext w:val="0"/>
        <w:keepLines w:val="0"/>
        <w:widowControl/>
        <w:suppressLineNumbers w:val="0"/>
        <w:spacing w:before="0" w:beforeAutospacing="0" w:after="0" w:afterAutospacing="0"/>
        <w:ind w:left="0" w:right="0" w:firstLine="420"/>
        <w:jc w:val="both"/>
        <w:rPr>
          <w:rFonts w:hint="default" w:ascii="Tahoma" w:hAnsi="Tahoma" w:eastAsia="Tahoma" w:cs="Tahoma"/>
          <w:i w:val="0"/>
          <w:iCs w:val="0"/>
          <w:caps w:val="0"/>
          <w:color w:val="000000"/>
          <w:spacing w:val="0"/>
          <w:sz w:val="24"/>
          <w:szCs w:val="24"/>
        </w:rPr>
      </w:pPr>
      <w:r>
        <w:rPr>
          <w:rFonts w:hint="eastAsia" w:ascii="方正仿宋_GBK" w:hAnsi="方正仿宋_GBK" w:eastAsia="方正仿宋_GBK" w:cs="方正仿宋_GBK"/>
          <w:i w:val="0"/>
          <w:iCs w:val="0"/>
          <w:caps w:val="0"/>
          <w:color w:val="000000"/>
          <w:spacing w:val="0"/>
          <w:sz w:val="32"/>
          <w:szCs w:val="32"/>
        </w:rPr>
        <w:t>(此件公开发布)</w:t>
      </w:r>
    </w:p>
    <w:p w14:paraId="72A1F303">
      <w:pPr>
        <w:pStyle w:val="2"/>
        <w:keepNext w:val="0"/>
        <w:keepLines w:val="0"/>
        <w:widowControl/>
        <w:suppressLineNumbers w:val="0"/>
        <w:spacing w:before="0" w:beforeAutospacing="0" w:after="0" w:afterAutospacing="0"/>
        <w:ind w:left="0" w:right="0" w:firstLine="420"/>
        <w:jc w:val="both"/>
        <w:rPr>
          <w:rFonts w:hint="default" w:ascii="Tahoma" w:hAnsi="Tahoma" w:eastAsia="Tahoma" w:cs="Tahoma"/>
          <w:i w:val="0"/>
          <w:iCs w:val="0"/>
          <w:caps w:val="0"/>
          <w:color w:val="000000"/>
          <w:spacing w:val="0"/>
          <w:sz w:val="24"/>
          <w:szCs w:val="24"/>
        </w:rPr>
      </w:pPr>
    </w:p>
    <w:p w14:paraId="67CCA6EE">
      <w:pPr>
        <w:pStyle w:val="2"/>
        <w:keepNext w:val="0"/>
        <w:keepLines w:val="0"/>
        <w:widowControl/>
        <w:suppressLineNumbers w:val="0"/>
        <w:spacing w:before="0" w:beforeAutospacing="0" w:after="0" w:afterAutospacing="0"/>
        <w:ind w:left="0" w:right="0"/>
        <w:jc w:val="center"/>
        <w:rPr>
          <w:rFonts w:ascii="方正小标宋_GBK" w:hAnsi="方正小标宋_GBK" w:eastAsia="方正小标宋_GBK" w:cs="方正小标宋_GBK"/>
          <w:i w:val="0"/>
          <w:iCs w:val="0"/>
          <w:caps w:val="0"/>
          <w:color w:val="000000"/>
          <w:spacing w:val="0"/>
          <w:sz w:val="44"/>
          <w:szCs w:val="44"/>
        </w:rPr>
      </w:pPr>
    </w:p>
    <w:p w14:paraId="7ADACFE5">
      <w:pPr>
        <w:pStyle w:val="2"/>
        <w:keepNext w:val="0"/>
        <w:keepLines w:val="0"/>
        <w:widowControl/>
        <w:suppressLineNumbers w:val="0"/>
        <w:spacing w:before="0" w:beforeAutospacing="0" w:after="0" w:afterAutospacing="0"/>
        <w:ind w:left="0" w:right="0"/>
        <w:jc w:val="center"/>
        <w:rPr>
          <w:rFonts w:ascii="方正小标宋_GBK" w:hAnsi="方正小标宋_GBK" w:eastAsia="方正小标宋_GBK" w:cs="方正小标宋_GBK"/>
          <w:i w:val="0"/>
          <w:iCs w:val="0"/>
          <w:caps w:val="0"/>
          <w:color w:val="000000"/>
          <w:spacing w:val="0"/>
          <w:sz w:val="44"/>
          <w:szCs w:val="44"/>
        </w:rPr>
      </w:pPr>
    </w:p>
    <w:p w14:paraId="1F29EBD2">
      <w:pPr>
        <w:pStyle w:val="2"/>
        <w:keepNext w:val="0"/>
        <w:keepLines w:val="0"/>
        <w:widowControl/>
        <w:suppressLineNumbers w:val="0"/>
        <w:spacing w:before="0" w:beforeAutospacing="0" w:after="0" w:afterAutospacing="0"/>
        <w:ind w:left="0" w:right="0"/>
        <w:jc w:val="center"/>
        <w:rPr>
          <w:rFonts w:ascii="方正小标宋_GBK" w:hAnsi="方正小标宋_GBK" w:eastAsia="方正小标宋_GBK" w:cs="方正小标宋_GBK"/>
          <w:i w:val="0"/>
          <w:iCs w:val="0"/>
          <w:caps w:val="0"/>
          <w:color w:val="000000"/>
          <w:spacing w:val="0"/>
          <w:sz w:val="44"/>
          <w:szCs w:val="44"/>
        </w:rPr>
      </w:pPr>
    </w:p>
    <w:p w14:paraId="62FE7A66">
      <w:pPr>
        <w:pStyle w:val="2"/>
        <w:keepNext w:val="0"/>
        <w:keepLines w:val="0"/>
        <w:widowControl/>
        <w:suppressLineNumbers w:val="0"/>
        <w:spacing w:before="0" w:beforeAutospacing="0" w:after="0" w:afterAutospacing="0"/>
        <w:ind w:left="0" w:right="0"/>
        <w:jc w:val="center"/>
        <w:rPr>
          <w:rFonts w:ascii="方正小标宋_GBK" w:hAnsi="方正小标宋_GBK" w:eastAsia="方正小标宋_GBK" w:cs="方正小标宋_GBK"/>
          <w:i w:val="0"/>
          <w:iCs w:val="0"/>
          <w:caps w:val="0"/>
          <w:color w:val="000000"/>
          <w:spacing w:val="0"/>
          <w:sz w:val="44"/>
          <w:szCs w:val="44"/>
        </w:rPr>
      </w:pPr>
    </w:p>
    <w:p w14:paraId="1D5B7A08">
      <w:pPr>
        <w:pStyle w:val="2"/>
        <w:keepNext w:val="0"/>
        <w:keepLines w:val="0"/>
        <w:widowControl/>
        <w:suppressLineNumbers w:val="0"/>
        <w:spacing w:before="0" w:beforeAutospacing="0" w:after="0" w:afterAutospacing="0"/>
        <w:ind w:left="0" w:right="0"/>
        <w:jc w:val="center"/>
        <w:rPr>
          <w:rFonts w:ascii="方正小标宋_GBK" w:hAnsi="方正小标宋_GBK" w:eastAsia="方正小标宋_GBK" w:cs="方正小标宋_GBK"/>
          <w:i w:val="0"/>
          <w:iCs w:val="0"/>
          <w:caps w:val="0"/>
          <w:color w:val="000000"/>
          <w:spacing w:val="0"/>
          <w:sz w:val="44"/>
          <w:szCs w:val="44"/>
        </w:rPr>
      </w:pPr>
      <w:r>
        <w:rPr>
          <w:rFonts w:ascii="方正小标宋_GBK" w:hAnsi="方正小标宋_GBK" w:eastAsia="方正小标宋_GBK" w:cs="方正小标宋_GBK"/>
          <w:i w:val="0"/>
          <w:iCs w:val="0"/>
          <w:caps w:val="0"/>
          <w:color w:val="000000"/>
          <w:spacing w:val="0"/>
          <w:sz w:val="44"/>
          <w:szCs w:val="44"/>
        </w:rPr>
        <w:t>贵池区森林防火网格化管理建设</w:t>
      </w:r>
    </w:p>
    <w:p w14:paraId="1192458F">
      <w:pPr>
        <w:pStyle w:val="2"/>
        <w:keepNext w:val="0"/>
        <w:keepLines w:val="0"/>
        <w:widowControl/>
        <w:suppressLineNumbers w:val="0"/>
        <w:spacing w:before="0" w:beforeAutospacing="0" w:after="0" w:afterAutospacing="0"/>
        <w:ind w:left="0" w:right="0"/>
        <w:jc w:val="center"/>
        <w:rPr>
          <w:rFonts w:ascii="方正小标宋_GBK" w:hAnsi="方正小标宋_GBK" w:eastAsia="方正小标宋_GBK" w:cs="方正小标宋_GBK"/>
          <w:i w:val="0"/>
          <w:iCs w:val="0"/>
          <w:caps w:val="0"/>
          <w:color w:val="000000"/>
          <w:spacing w:val="0"/>
          <w:sz w:val="44"/>
          <w:szCs w:val="44"/>
        </w:rPr>
      </w:pPr>
      <w:r>
        <w:rPr>
          <w:rFonts w:ascii="方正小标宋_GBK" w:hAnsi="方正小标宋_GBK" w:eastAsia="方正小标宋_GBK" w:cs="方正小标宋_GBK"/>
          <w:i w:val="0"/>
          <w:iCs w:val="0"/>
          <w:caps w:val="0"/>
          <w:color w:val="000000"/>
          <w:spacing w:val="0"/>
          <w:sz w:val="44"/>
          <w:szCs w:val="44"/>
        </w:rPr>
        <w:t>实施方案</w:t>
      </w:r>
      <w:bookmarkStart w:id="0" w:name="_GoBack"/>
      <w:bookmarkEnd w:id="0"/>
    </w:p>
    <w:p w14:paraId="6D9F291F">
      <w:pPr>
        <w:pStyle w:val="2"/>
        <w:keepNext w:val="0"/>
        <w:keepLines w:val="0"/>
        <w:widowControl/>
        <w:suppressLineNumbers w:val="0"/>
        <w:spacing w:before="0" w:beforeAutospacing="0" w:after="0" w:afterAutospacing="0"/>
        <w:ind w:left="0" w:right="0"/>
        <w:jc w:val="center"/>
        <w:rPr>
          <w:rFonts w:ascii="方正小标宋_GBK" w:hAnsi="方正小标宋_GBK" w:eastAsia="方正小标宋_GBK" w:cs="方正小标宋_GBK"/>
          <w:i w:val="0"/>
          <w:iCs w:val="0"/>
          <w:caps w:val="0"/>
          <w:color w:val="000000"/>
          <w:spacing w:val="0"/>
          <w:sz w:val="44"/>
          <w:szCs w:val="44"/>
        </w:rPr>
      </w:pPr>
      <w:r>
        <w:rPr>
          <w:rFonts w:hint="default" w:ascii="方正小标宋_GBK" w:hAnsi="方正小标宋_GBK" w:eastAsia="方正小标宋_GBK" w:cs="方正小标宋_GBK"/>
          <w:i w:val="0"/>
          <w:iCs w:val="0"/>
          <w:caps w:val="0"/>
          <w:color w:val="000000"/>
          <w:spacing w:val="0"/>
          <w:sz w:val="44"/>
          <w:szCs w:val="44"/>
        </w:rPr>
        <w:t> </w:t>
      </w:r>
    </w:p>
    <w:p w14:paraId="3647D2D4">
      <w:pPr>
        <w:pStyle w:val="2"/>
        <w:keepNext w:val="0"/>
        <w:keepLines w:val="0"/>
        <w:widowControl/>
        <w:suppressLineNumbers w:val="0"/>
        <w:spacing w:before="0" w:beforeAutospacing="0" w:after="0" w:afterAutospacing="0"/>
        <w:ind w:left="0" w:right="0" w:firstLine="420"/>
        <w:jc w:val="both"/>
      </w:pPr>
      <w:r>
        <w:rPr>
          <w:rFonts w:hint="eastAsia" w:ascii="方正仿宋_GBK" w:hAnsi="方正仿宋_GBK" w:eastAsia="方正仿宋_GBK" w:cs="方正仿宋_GBK"/>
          <w:i w:val="0"/>
          <w:iCs w:val="0"/>
          <w:caps w:val="0"/>
          <w:color w:val="000000"/>
          <w:spacing w:val="0"/>
          <w:sz w:val="32"/>
          <w:szCs w:val="32"/>
        </w:rPr>
        <w:t>为提升森林火灾综合防控水平，夯实森林防火基层治理基 础，充分发挥林长制优势，扎实推进全区森林防火网格化管理， 构建“权责清晰、条块结合、运转高效、反应迅速”的森林防火 工作机制，根据《安徽省人民政府关于印发全国森林防火网格化 管理试点省建设实施方案的通知》(皖政〔</w:t>
      </w:r>
      <w:r>
        <w:rPr>
          <w:rFonts w:hint="eastAsia" w:ascii="Times New Roman" w:hAnsi="Times New Roman" w:eastAsia="方正仿宋_GBK" w:cs="方正仿宋_GBK"/>
          <w:i w:val="0"/>
          <w:iCs w:val="0"/>
          <w:caps w:val="0"/>
          <w:color w:val="000000"/>
          <w:spacing w:val="0"/>
          <w:sz w:val="32"/>
          <w:szCs w:val="32"/>
        </w:rPr>
        <w:t>2023</w:t>
      </w:r>
      <w:r>
        <w:rPr>
          <w:rFonts w:hint="eastAsia" w:ascii="方正仿宋_GBK" w:hAnsi="方正仿宋_GBK" w:eastAsia="方正仿宋_GBK" w:cs="方正仿宋_GBK"/>
          <w:i w:val="0"/>
          <w:iCs w:val="0"/>
          <w:caps w:val="0"/>
          <w:color w:val="000000"/>
          <w:spacing w:val="0"/>
          <w:sz w:val="32"/>
          <w:szCs w:val="32"/>
        </w:rPr>
        <w:t>〕</w:t>
      </w:r>
      <w:r>
        <w:rPr>
          <w:rFonts w:hint="eastAsia" w:ascii="Times New Roman" w:hAnsi="Times New Roman" w:eastAsia="方正仿宋_GBK" w:cs="方正仿宋_GBK"/>
          <w:i w:val="0"/>
          <w:iCs w:val="0"/>
          <w:caps w:val="0"/>
          <w:color w:val="000000"/>
          <w:spacing w:val="0"/>
          <w:sz w:val="32"/>
          <w:szCs w:val="32"/>
        </w:rPr>
        <w:t>64</w:t>
      </w:r>
      <w:r>
        <w:rPr>
          <w:rFonts w:hint="eastAsia" w:ascii="方正仿宋_GBK" w:hAnsi="方正仿宋_GBK" w:eastAsia="方正仿宋_GBK" w:cs="方正仿宋_GBK"/>
          <w:i w:val="0"/>
          <w:iCs w:val="0"/>
          <w:caps w:val="0"/>
          <w:color w:val="000000"/>
          <w:spacing w:val="0"/>
          <w:sz w:val="32"/>
          <w:szCs w:val="32"/>
        </w:rPr>
        <w:t>号)和《池 州市人民政府关于印发池州市森林防火网格化管理建设实施方 案的通知》(池政〔</w:t>
      </w:r>
      <w:r>
        <w:rPr>
          <w:rFonts w:hint="eastAsia" w:ascii="Times New Roman" w:hAnsi="Times New Roman" w:eastAsia="方正仿宋_GBK" w:cs="方正仿宋_GBK"/>
          <w:i w:val="0"/>
          <w:iCs w:val="0"/>
          <w:caps w:val="0"/>
          <w:color w:val="000000"/>
          <w:spacing w:val="0"/>
          <w:sz w:val="32"/>
          <w:szCs w:val="32"/>
        </w:rPr>
        <w:t>2024</w:t>
      </w:r>
      <w:r>
        <w:rPr>
          <w:rFonts w:hint="eastAsia" w:ascii="方正仿宋_GBK" w:hAnsi="方正仿宋_GBK" w:eastAsia="方正仿宋_GBK" w:cs="方正仿宋_GBK"/>
          <w:i w:val="0"/>
          <w:iCs w:val="0"/>
          <w:caps w:val="0"/>
          <w:color w:val="000000"/>
          <w:spacing w:val="0"/>
          <w:sz w:val="32"/>
          <w:szCs w:val="32"/>
        </w:rPr>
        <w:t>〕</w:t>
      </w:r>
      <w:r>
        <w:rPr>
          <w:rFonts w:hint="eastAsia" w:ascii="Times New Roman" w:hAnsi="Times New Roman" w:eastAsia="方正仿宋_GBK" w:cs="方正仿宋_GBK"/>
          <w:i w:val="0"/>
          <w:iCs w:val="0"/>
          <w:caps w:val="0"/>
          <w:color w:val="000000"/>
          <w:spacing w:val="0"/>
          <w:sz w:val="32"/>
          <w:szCs w:val="32"/>
        </w:rPr>
        <w:t>12</w:t>
      </w:r>
      <w:r>
        <w:rPr>
          <w:rFonts w:hint="eastAsia" w:ascii="方正仿宋_GBK" w:hAnsi="方正仿宋_GBK" w:eastAsia="方正仿宋_GBK" w:cs="方正仿宋_GBK"/>
          <w:i w:val="0"/>
          <w:iCs w:val="0"/>
          <w:caps w:val="0"/>
          <w:color w:val="000000"/>
          <w:spacing w:val="0"/>
          <w:sz w:val="32"/>
          <w:szCs w:val="32"/>
        </w:rPr>
        <w:t>号)文件精神，结合我区实际，制定本方案。</w:t>
      </w:r>
    </w:p>
    <w:p w14:paraId="34F16BD4">
      <w:pPr>
        <w:pStyle w:val="2"/>
        <w:keepNext w:val="0"/>
        <w:keepLines w:val="0"/>
        <w:widowControl/>
        <w:suppressLineNumbers w:val="0"/>
        <w:spacing w:before="0" w:beforeAutospacing="0" w:after="0" w:afterAutospacing="0"/>
        <w:ind w:left="0" w:right="0" w:firstLine="420"/>
        <w:jc w:val="both"/>
      </w:pPr>
      <w:r>
        <w:rPr>
          <w:rFonts w:hint="eastAsia" w:ascii="方正仿宋_GBK" w:hAnsi="方正仿宋_GBK" w:eastAsia="方正仿宋_GBK" w:cs="方正仿宋_GBK"/>
          <w:i w:val="0"/>
          <w:iCs w:val="0"/>
          <w:caps w:val="0"/>
          <w:color w:val="000000"/>
          <w:spacing w:val="0"/>
          <w:sz w:val="32"/>
          <w:szCs w:val="32"/>
        </w:rPr>
        <w:t>一、总体要求</w:t>
      </w:r>
    </w:p>
    <w:p w14:paraId="7FB90622">
      <w:pPr>
        <w:pStyle w:val="2"/>
        <w:keepNext w:val="0"/>
        <w:keepLines w:val="0"/>
        <w:widowControl/>
        <w:suppressLineNumbers w:val="0"/>
        <w:spacing w:before="0" w:beforeAutospacing="0" w:after="0" w:afterAutospacing="0"/>
        <w:ind w:left="0" w:right="0" w:firstLine="420"/>
        <w:jc w:val="both"/>
      </w:pPr>
      <w:r>
        <w:rPr>
          <w:rFonts w:hint="eastAsia" w:ascii="方正仿宋_GBK" w:hAnsi="方正仿宋_GBK" w:eastAsia="方正仿宋_GBK" w:cs="方正仿宋_GBK"/>
          <w:i w:val="0"/>
          <w:iCs w:val="0"/>
          <w:caps w:val="0"/>
          <w:color w:val="000000"/>
          <w:spacing w:val="0"/>
          <w:sz w:val="32"/>
          <w:szCs w:val="32"/>
        </w:rPr>
        <w:t>( 一)指导思想</w:t>
      </w:r>
    </w:p>
    <w:p w14:paraId="636FE295">
      <w:pPr>
        <w:pStyle w:val="2"/>
        <w:keepNext w:val="0"/>
        <w:keepLines w:val="0"/>
        <w:widowControl/>
        <w:suppressLineNumbers w:val="0"/>
        <w:spacing w:before="0" w:beforeAutospacing="0" w:after="0" w:afterAutospacing="0"/>
        <w:ind w:left="0" w:right="0" w:firstLine="420"/>
        <w:jc w:val="both"/>
      </w:pPr>
      <w:r>
        <w:rPr>
          <w:rFonts w:hint="eastAsia" w:ascii="方正仿宋_GBK" w:hAnsi="方正仿宋_GBK" w:eastAsia="方正仿宋_GBK" w:cs="方正仿宋_GBK"/>
          <w:i w:val="0"/>
          <w:iCs w:val="0"/>
          <w:caps w:val="0"/>
          <w:color w:val="000000"/>
          <w:spacing w:val="0"/>
          <w:sz w:val="32"/>
          <w:szCs w:val="32"/>
        </w:rPr>
        <w:t>以习近平新时代中国特色社会主义思想为指导，自觉践行习 近平生态文明思想，以深化林长制改革为统领，坚持“预防为主、 积极消灭、生命至上、安全第一”的工作方针及“防未、防危、 防违”“打早、打小、打了”的全链条管理，防范化解森林火灾重大风险，推进全区森林防火治理体系和治理能力现代化。</w:t>
      </w:r>
    </w:p>
    <w:p w14:paraId="644B4750">
      <w:pPr>
        <w:pStyle w:val="2"/>
        <w:keepNext w:val="0"/>
        <w:keepLines w:val="0"/>
        <w:widowControl/>
        <w:suppressLineNumbers w:val="0"/>
        <w:spacing w:before="0" w:beforeAutospacing="0" w:after="0" w:afterAutospacing="0"/>
        <w:ind w:left="0" w:right="0" w:firstLine="420"/>
        <w:jc w:val="both"/>
      </w:pPr>
      <w:r>
        <w:rPr>
          <w:rFonts w:hint="eastAsia" w:ascii="方正仿宋_GBK" w:hAnsi="方正仿宋_GBK" w:eastAsia="方正仿宋_GBK" w:cs="方正仿宋_GBK"/>
          <w:i w:val="0"/>
          <w:iCs w:val="0"/>
          <w:caps w:val="0"/>
          <w:color w:val="000000"/>
          <w:spacing w:val="0"/>
          <w:sz w:val="32"/>
          <w:szCs w:val="32"/>
        </w:rPr>
        <w:t>(二)基本原则</w:t>
      </w:r>
    </w:p>
    <w:p w14:paraId="6C84DC26">
      <w:pPr>
        <w:pStyle w:val="2"/>
        <w:keepNext w:val="0"/>
        <w:keepLines w:val="0"/>
        <w:widowControl/>
        <w:suppressLineNumbers w:val="0"/>
        <w:spacing w:before="0" w:beforeAutospacing="0" w:after="0" w:afterAutospacing="0"/>
        <w:ind w:left="0" w:right="0" w:firstLine="420"/>
        <w:jc w:val="both"/>
      </w:pPr>
      <w:r>
        <w:rPr>
          <w:rFonts w:hint="eastAsia" w:ascii="Times New Roman" w:hAnsi="Times New Roman" w:eastAsia="方正仿宋_GBK" w:cs="方正仿宋_GBK"/>
          <w:i w:val="0"/>
          <w:iCs w:val="0"/>
          <w:caps w:val="0"/>
          <w:color w:val="000000"/>
          <w:spacing w:val="0"/>
          <w:sz w:val="32"/>
          <w:szCs w:val="32"/>
        </w:rPr>
        <w:t>1</w:t>
      </w:r>
      <w:r>
        <w:rPr>
          <w:rFonts w:hint="eastAsia" w:ascii="方正仿宋_GBK" w:hAnsi="方正仿宋_GBK" w:eastAsia="方正仿宋_GBK" w:cs="方正仿宋_GBK"/>
          <w:i w:val="0"/>
          <w:iCs w:val="0"/>
          <w:caps w:val="0"/>
          <w:color w:val="000000"/>
          <w:spacing w:val="0"/>
          <w:sz w:val="32"/>
          <w:szCs w:val="32"/>
        </w:rPr>
        <w:t>.坚持属地管理，分级负责。按照“党政同责、 一岗双责、齐抓共管、失职追责”的要求，层层压实各级林长责任，落实地 方行政首长负责制，建立健全森林防火责任制度，细化落实保障措施。</w:t>
      </w:r>
    </w:p>
    <w:p w14:paraId="606BCA49">
      <w:pPr>
        <w:pStyle w:val="2"/>
        <w:keepNext w:val="0"/>
        <w:keepLines w:val="0"/>
        <w:widowControl/>
        <w:suppressLineNumbers w:val="0"/>
        <w:spacing w:before="0" w:beforeAutospacing="0" w:after="0" w:afterAutospacing="0"/>
        <w:ind w:left="0" w:right="0" w:firstLine="420"/>
        <w:jc w:val="both"/>
      </w:pPr>
      <w:r>
        <w:rPr>
          <w:rFonts w:hint="eastAsia" w:ascii="Times New Roman" w:hAnsi="Times New Roman" w:eastAsia="方正仿宋_GBK" w:cs="方正仿宋_GBK"/>
          <w:i w:val="0"/>
          <w:iCs w:val="0"/>
          <w:caps w:val="0"/>
          <w:color w:val="000000"/>
          <w:spacing w:val="0"/>
          <w:sz w:val="32"/>
          <w:szCs w:val="32"/>
        </w:rPr>
        <w:t>2</w:t>
      </w:r>
      <w:r>
        <w:rPr>
          <w:rFonts w:hint="eastAsia" w:ascii="方正仿宋_GBK" w:hAnsi="方正仿宋_GBK" w:eastAsia="方正仿宋_GBK" w:cs="方正仿宋_GBK"/>
          <w:i w:val="0"/>
          <w:iCs w:val="0"/>
          <w:caps w:val="0"/>
          <w:color w:val="000000"/>
          <w:spacing w:val="0"/>
          <w:sz w:val="32"/>
          <w:szCs w:val="32"/>
        </w:rPr>
        <w:t>.坚持全面覆盖，职责到人。按照横向到边、纵向到底、全 域覆盖的要求，实行全方位、全时段、全环节管理，将防火任务落实到山头地块，责任明确到人。</w:t>
      </w:r>
    </w:p>
    <w:p w14:paraId="171EFB02">
      <w:pPr>
        <w:pStyle w:val="2"/>
        <w:keepNext w:val="0"/>
        <w:keepLines w:val="0"/>
        <w:widowControl/>
        <w:suppressLineNumbers w:val="0"/>
        <w:spacing w:before="0" w:beforeAutospacing="0" w:after="0" w:afterAutospacing="0"/>
        <w:ind w:left="0" w:right="0" w:firstLine="420"/>
        <w:jc w:val="both"/>
      </w:pPr>
      <w:r>
        <w:rPr>
          <w:rFonts w:hint="eastAsia" w:ascii="Times New Roman" w:hAnsi="Times New Roman" w:eastAsia="方正仿宋_GBK" w:cs="方正仿宋_GBK"/>
          <w:i w:val="0"/>
          <w:iCs w:val="0"/>
          <w:caps w:val="0"/>
          <w:color w:val="000000"/>
          <w:spacing w:val="0"/>
          <w:sz w:val="32"/>
          <w:szCs w:val="32"/>
        </w:rPr>
        <w:t>3</w:t>
      </w:r>
      <w:r>
        <w:rPr>
          <w:rFonts w:hint="eastAsia" w:ascii="方正仿宋_GBK" w:hAnsi="方正仿宋_GBK" w:eastAsia="方正仿宋_GBK" w:cs="方正仿宋_GBK"/>
          <w:i w:val="0"/>
          <w:iCs w:val="0"/>
          <w:caps w:val="0"/>
          <w:color w:val="000000"/>
          <w:spacing w:val="0"/>
          <w:sz w:val="32"/>
          <w:szCs w:val="32"/>
        </w:rPr>
        <w:t>.坚持因地制宜，分区施策。根据森林火险区划等级、森林 资源分布状况和火灾发生情况，按照林长制划定管护区域，结合地型、地貌特征，分区分类施策。</w:t>
      </w:r>
    </w:p>
    <w:p w14:paraId="53803C11">
      <w:pPr>
        <w:pStyle w:val="2"/>
        <w:keepNext w:val="0"/>
        <w:keepLines w:val="0"/>
        <w:widowControl/>
        <w:suppressLineNumbers w:val="0"/>
        <w:spacing w:before="0" w:beforeAutospacing="0" w:after="0" w:afterAutospacing="0"/>
        <w:ind w:left="0" w:right="0" w:firstLine="420"/>
        <w:jc w:val="both"/>
      </w:pPr>
      <w:r>
        <w:rPr>
          <w:rFonts w:hint="eastAsia" w:ascii="Times New Roman" w:hAnsi="Times New Roman" w:eastAsia="方正仿宋_GBK" w:cs="方正仿宋_GBK"/>
          <w:i w:val="0"/>
          <w:iCs w:val="0"/>
          <w:caps w:val="0"/>
          <w:color w:val="000000"/>
          <w:spacing w:val="0"/>
          <w:sz w:val="32"/>
          <w:szCs w:val="32"/>
        </w:rPr>
        <w:t>4</w:t>
      </w:r>
      <w:r>
        <w:rPr>
          <w:rFonts w:hint="eastAsia" w:ascii="方正仿宋_GBK" w:hAnsi="方正仿宋_GBK" w:eastAsia="方正仿宋_GBK" w:cs="方正仿宋_GBK"/>
          <w:i w:val="0"/>
          <w:iCs w:val="0"/>
          <w:caps w:val="0"/>
          <w:color w:val="000000"/>
          <w:spacing w:val="0"/>
          <w:sz w:val="32"/>
          <w:szCs w:val="32"/>
        </w:rPr>
        <w:t>.坚持科技支撑，高效防控。强化科技支撑，提升信息化水平，建立信息畅通、协调联动的森林火灾预防和处置机制。</w:t>
      </w:r>
    </w:p>
    <w:p w14:paraId="3E21D745">
      <w:pPr>
        <w:pStyle w:val="2"/>
        <w:keepNext w:val="0"/>
        <w:keepLines w:val="0"/>
        <w:widowControl/>
        <w:suppressLineNumbers w:val="0"/>
        <w:spacing w:before="0" w:beforeAutospacing="0" w:after="0" w:afterAutospacing="0"/>
        <w:ind w:left="0" w:right="0" w:firstLine="420"/>
        <w:jc w:val="both"/>
      </w:pPr>
      <w:r>
        <w:rPr>
          <w:rFonts w:hint="eastAsia" w:ascii="方正仿宋_GBK" w:hAnsi="方正仿宋_GBK" w:eastAsia="方正仿宋_GBK" w:cs="方正仿宋_GBK"/>
          <w:i w:val="0"/>
          <w:iCs w:val="0"/>
          <w:caps w:val="0"/>
          <w:color w:val="000000"/>
          <w:spacing w:val="0"/>
          <w:sz w:val="32"/>
          <w:szCs w:val="32"/>
        </w:rPr>
        <w:t>(三)工作目标</w:t>
      </w:r>
    </w:p>
    <w:p w14:paraId="5C3B0124">
      <w:pPr>
        <w:pStyle w:val="2"/>
        <w:keepNext w:val="0"/>
        <w:keepLines w:val="0"/>
        <w:widowControl/>
        <w:suppressLineNumbers w:val="0"/>
        <w:spacing w:before="0" w:beforeAutospacing="0" w:after="0" w:afterAutospacing="0"/>
        <w:ind w:left="0" w:right="0" w:firstLine="420"/>
        <w:jc w:val="both"/>
      </w:pPr>
      <w:r>
        <w:rPr>
          <w:rFonts w:hint="eastAsia" w:ascii="方正仿宋_GBK" w:hAnsi="方正仿宋_GBK" w:eastAsia="方正仿宋_GBK" w:cs="方正仿宋_GBK"/>
          <w:i w:val="0"/>
          <w:iCs w:val="0"/>
          <w:caps w:val="0"/>
          <w:color w:val="000000"/>
          <w:spacing w:val="0"/>
          <w:sz w:val="32"/>
          <w:szCs w:val="32"/>
        </w:rPr>
        <w:t>以深化林长制改革为统领，健全森林防火网格化管理体系， 实现“定格、定人、定责、定图”,构建起“区、镇街、村居” 三级森林防火网格化体系，着力打通镇街、村居两级和森林经营 单位等责任落实“最后一公里”,提升森林防火规范化、精细化、 信息化水平，将宣传教育、火源管理、隐患排查、联防联控、设 施建设等职责一并纳入网格，通过一格一长、 一格多员、 一员多 责的形式落实网格管理责任，切实做到“火有人防、事有人管、责有人担”,确保全区森林火灾受害率稳定控制在</w:t>
      </w:r>
      <w:r>
        <w:rPr>
          <w:rFonts w:hint="eastAsia" w:ascii="Times New Roman" w:hAnsi="Times New Roman" w:eastAsia="方正仿宋_GBK" w:cs="方正仿宋_GBK"/>
          <w:i w:val="0"/>
          <w:iCs w:val="0"/>
          <w:caps w:val="0"/>
          <w:color w:val="000000"/>
          <w:spacing w:val="0"/>
          <w:sz w:val="32"/>
          <w:szCs w:val="32"/>
        </w:rPr>
        <w:t>0</w:t>
      </w:r>
      <w:r>
        <w:rPr>
          <w:rFonts w:hint="eastAsia" w:ascii="方正仿宋_GBK" w:hAnsi="方正仿宋_GBK" w:eastAsia="方正仿宋_GBK" w:cs="方正仿宋_GBK"/>
          <w:i w:val="0"/>
          <w:iCs w:val="0"/>
          <w:caps w:val="0"/>
          <w:color w:val="000000"/>
          <w:spacing w:val="0"/>
          <w:sz w:val="32"/>
          <w:szCs w:val="32"/>
        </w:rPr>
        <w:t>.</w:t>
      </w:r>
      <w:r>
        <w:rPr>
          <w:rFonts w:hint="eastAsia" w:ascii="Times New Roman" w:hAnsi="Times New Roman" w:eastAsia="方正仿宋_GBK" w:cs="方正仿宋_GBK"/>
          <w:i w:val="0"/>
          <w:iCs w:val="0"/>
          <w:caps w:val="0"/>
          <w:color w:val="000000"/>
          <w:spacing w:val="0"/>
          <w:sz w:val="32"/>
          <w:szCs w:val="32"/>
        </w:rPr>
        <w:t>5</w:t>
      </w:r>
      <w:r>
        <w:rPr>
          <w:rFonts w:hint="eastAsia" w:ascii="方正仿宋_GBK" w:hAnsi="方正仿宋_GBK" w:eastAsia="方正仿宋_GBK" w:cs="方正仿宋_GBK"/>
          <w:i w:val="0"/>
          <w:iCs w:val="0"/>
          <w:caps w:val="0"/>
          <w:color w:val="000000"/>
          <w:spacing w:val="0"/>
          <w:sz w:val="32"/>
          <w:szCs w:val="32"/>
        </w:rPr>
        <w:t>%以内。</w:t>
      </w:r>
    </w:p>
    <w:p w14:paraId="7A43A633">
      <w:pPr>
        <w:pStyle w:val="2"/>
        <w:keepNext w:val="0"/>
        <w:keepLines w:val="0"/>
        <w:widowControl/>
        <w:suppressLineNumbers w:val="0"/>
        <w:spacing w:before="0" w:beforeAutospacing="0" w:after="0" w:afterAutospacing="0"/>
        <w:ind w:left="0" w:right="0" w:firstLine="420"/>
        <w:jc w:val="both"/>
      </w:pPr>
      <w:r>
        <w:rPr>
          <w:rFonts w:hint="eastAsia" w:ascii="方正仿宋_GBK" w:hAnsi="方正仿宋_GBK" w:eastAsia="方正仿宋_GBK" w:cs="方正仿宋_GBK"/>
          <w:i w:val="0"/>
          <w:iCs w:val="0"/>
          <w:caps w:val="0"/>
          <w:color w:val="000000"/>
          <w:spacing w:val="0"/>
          <w:sz w:val="32"/>
          <w:szCs w:val="32"/>
        </w:rPr>
        <w:t>二、主要任务</w:t>
      </w:r>
    </w:p>
    <w:p w14:paraId="292E5E74">
      <w:pPr>
        <w:pStyle w:val="2"/>
        <w:keepNext w:val="0"/>
        <w:keepLines w:val="0"/>
        <w:widowControl/>
        <w:suppressLineNumbers w:val="0"/>
        <w:spacing w:before="0" w:beforeAutospacing="0" w:after="0" w:afterAutospacing="0"/>
        <w:ind w:left="0" w:right="0" w:firstLine="420"/>
        <w:jc w:val="both"/>
      </w:pPr>
      <w:r>
        <w:rPr>
          <w:rFonts w:hint="eastAsia" w:ascii="方正仿宋_GBK" w:hAnsi="方正仿宋_GBK" w:eastAsia="方正仿宋_GBK" w:cs="方正仿宋_GBK"/>
          <w:i w:val="0"/>
          <w:iCs w:val="0"/>
          <w:caps w:val="0"/>
          <w:color w:val="000000"/>
          <w:spacing w:val="0"/>
          <w:sz w:val="32"/>
          <w:szCs w:val="32"/>
        </w:rPr>
        <w:t>(一)科学组建防火网格</w:t>
      </w:r>
    </w:p>
    <w:p w14:paraId="4AF13FEE">
      <w:pPr>
        <w:pStyle w:val="2"/>
        <w:keepNext w:val="0"/>
        <w:keepLines w:val="0"/>
        <w:widowControl/>
        <w:suppressLineNumbers w:val="0"/>
        <w:spacing w:before="0" w:beforeAutospacing="0" w:after="0" w:afterAutospacing="0"/>
        <w:ind w:left="0" w:right="0" w:firstLine="420"/>
        <w:jc w:val="both"/>
      </w:pPr>
      <w:r>
        <w:rPr>
          <w:rFonts w:hint="eastAsia" w:ascii="方正仿宋_GBK" w:hAnsi="方正仿宋_GBK" w:eastAsia="方正仿宋_GBK" w:cs="方正仿宋_GBK"/>
          <w:i w:val="0"/>
          <w:iCs w:val="0"/>
          <w:caps w:val="0"/>
          <w:color w:val="000000"/>
          <w:spacing w:val="0"/>
          <w:sz w:val="32"/>
          <w:szCs w:val="32"/>
        </w:rPr>
        <w:t>一是区划网格定人。结合各级林长责任区划分和有防火任务的自然保护地、风景名胜区，划定三级森林防火网格。网格组建包括网格负责人、网格成员、网格员，网格负责人由各级林长担 任，网格成员由林长会议成员单位和“一林一警”责任民警、“一 林一技”科技人员担任，网格员由村民组长、重点部位护林员、公益性岗位人员、志愿者等担任。</w:t>
      </w:r>
    </w:p>
    <w:p w14:paraId="7088256E">
      <w:pPr>
        <w:pStyle w:val="2"/>
        <w:keepNext w:val="0"/>
        <w:keepLines w:val="0"/>
        <w:widowControl/>
        <w:suppressLineNumbers w:val="0"/>
        <w:spacing w:before="0" w:beforeAutospacing="0" w:after="0" w:afterAutospacing="0"/>
        <w:ind w:left="0" w:right="0" w:firstLine="420"/>
        <w:jc w:val="both"/>
      </w:pPr>
      <w:r>
        <w:rPr>
          <w:rFonts w:hint="eastAsia" w:ascii="方正仿宋_GBK" w:hAnsi="方正仿宋_GBK" w:eastAsia="方正仿宋_GBK" w:cs="方正仿宋_GBK"/>
          <w:i w:val="0"/>
          <w:iCs w:val="0"/>
          <w:caps w:val="0"/>
          <w:color w:val="000000"/>
          <w:spacing w:val="0"/>
          <w:sz w:val="32"/>
          <w:szCs w:val="32"/>
        </w:rPr>
        <w:t>二是明确网格责任。网格负责人负责统筹开展森林防火各项 工作，指导监督网格成员、网格员落实森林防火宣传、火源管控、 隐患治理等工作。网格成员、网格员负责网格区域任务落实，履行相关职责。</w:t>
      </w:r>
    </w:p>
    <w:p w14:paraId="21F6B9BB">
      <w:pPr>
        <w:pStyle w:val="2"/>
        <w:keepNext w:val="0"/>
        <w:keepLines w:val="0"/>
        <w:widowControl/>
        <w:suppressLineNumbers w:val="0"/>
        <w:spacing w:before="0" w:beforeAutospacing="0" w:after="0" w:afterAutospacing="0"/>
        <w:ind w:left="0" w:right="0" w:firstLine="420"/>
        <w:jc w:val="both"/>
      </w:pPr>
      <w:r>
        <w:rPr>
          <w:rFonts w:hint="eastAsia" w:ascii="方正仿宋_GBK" w:hAnsi="方正仿宋_GBK" w:eastAsia="方正仿宋_GBK" w:cs="方正仿宋_GBK"/>
          <w:i w:val="0"/>
          <w:iCs w:val="0"/>
          <w:caps w:val="0"/>
          <w:color w:val="000000"/>
          <w:spacing w:val="0"/>
          <w:sz w:val="32"/>
          <w:szCs w:val="32"/>
        </w:rPr>
        <w:t>三是做好落图公示。在森林防火信息化系统中落图网格划分 和网格人员信息。在林长责任区域的显著位置设置公示牌，接受 社会监督。( 责任单位：区林业局、区应急管理局，配合单位： 区林长联席会议成员单位，各镇人民政府、街道办事处，园区。 以下各项任务均需各镇人民政府、街道办事处、园区落实，不再列出)</w:t>
      </w:r>
    </w:p>
    <w:p w14:paraId="1CE7D98A">
      <w:pPr>
        <w:pStyle w:val="2"/>
        <w:keepNext w:val="0"/>
        <w:keepLines w:val="0"/>
        <w:widowControl/>
        <w:suppressLineNumbers w:val="0"/>
        <w:spacing w:before="0" w:beforeAutospacing="0" w:after="0" w:afterAutospacing="0"/>
        <w:ind w:left="0" w:right="0" w:firstLine="420"/>
        <w:jc w:val="both"/>
      </w:pPr>
      <w:r>
        <w:rPr>
          <w:rFonts w:hint="eastAsia" w:ascii="方正仿宋_GBK" w:hAnsi="方正仿宋_GBK" w:eastAsia="方正仿宋_GBK" w:cs="方正仿宋_GBK"/>
          <w:i w:val="0"/>
          <w:iCs w:val="0"/>
          <w:caps w:val="0"/>
          <w:color w:val="000000"/>
          <w:spacing w:val="0"/>
          <w:sz w:val="32"/>
          <w:szCs w:val="32"/>
        </w:rPr>
        <w:t>(二)做好综合防控治理</w:t>
      </w:r>
    </w:p>
    <w:p w14:paraId="380FAC7F">
      <w:pPr>
        <w:pStyle w:val="2"/>
        <w:keepNext w:val="0"/>
        <w:keepLines w:val="0"/>
        <w:widowControl/>
        <w:suppressLineNumbers w:val="0"/>
        <w:spacing w:before="0" w:beforeAutospacing="0" w:after="0" w:afterAutospacing="0"/>
        <w:ind w:left="0" w:right="0" w:firstLine="420"/>
        <w:jc w:val="both"/>
      </w:pPr>
      <w:r>
        <w:rPr>
          <w:rFonts w:hint="eastAsia" w:ascii="Times New Roman" w:hAnsi="Times New Roman" w:eastAsia="方正仿宋_GBK" w:cs="方正仿宋_GBK"/>
          <w:i w:val="0"/>
          <w:iCs w:val="0"/>
          <w:caps w:val="0"/>
          <w:color w:val="000000"/>
          <w:spacing w:val="0"/>
          <w:sz w:val="32"/>
          <w:szCs w:val="32"/>
        </w:rPr>
        <w:t>1</w:t>
      </w:r>
      <w:r>
        <w:rPr>
          <w:rFonts w:hint="eastAsia" w:ascii="方正仿宋_GBK" w:hAnsi="方正仿宋_GBK" w:eastAsia="方正仿宋_GBK" w:cs="方正仿宋_GBK"/>
          <w:i w:val="0"/>
          <w:iCs w:val="0"/>
          <w:caps w:val="0"/>
          <w:color w:val="000000"/>
          <w:spacing w:val="0"/>
          <w:sz w:val="32"/>
          <w:szCs w:val="32"/>
        </w:rPr>
        <w:t>.加强火源管理，提升网格源头治理能力</w:t>
      </w:r>
    </w:p>
    <w:p w14:paraId="4A70D710">
      <w:pPr>
        <w:pStyle w:val="2"/>
        <w:keepNext w:val="0"/>
        <w:keepLines w:val="0"/>
        <w:widowControl/>
        <w:suppressLineNumbers w:val="0"/>
        <w:spacing w:before="0" w:beforeAutospacing="0" w:after="0" w:afterAutospacing="0"/>
        <w:ind w:left="0" w:right="0" w:firstLine="420"/>
        <w:jc w:val="both"/>
      </w:pPr>
      <w:r>
        <w:rPr>
          <w:rFonts w:hint="eastAsia" w:ascii="方正仿宋_GBK" w:hAnsi="方正仿宋_GBK" w:eastAsia="方正仿宋_GBK" w:cs="方正仿宋_GBK"/>
          <w:i w:val="0"/>
          <w:iCs w:val="0"/>
          <w:caps w:val="0"/>
          <w:color w:val="000000"/>
          <w:spacing w:val="0"/>
          <w:sz w:val="32"/>
          <w:szCs w:val="32"/>
        </w:rPr>
        <w:t>(</w:t>
      </w:r>
      <w:r>
        <w:rPr>
          <w:rFonts w:hint="eastAsia" w:ascii="Times New Roman" w:hAnsi="Times New Roman" w:eastAsia="方正仿宋_GBK" w:cs="方正仿宋_GBK"/>
          <w:i w:val="0"/>
          <w:iCs w:val="0"/>
          <w:caps w:val="0"/>
          <w:color w:val="000000"/>
          <w:spacing w:val="0"/>
          <w:sz w:val="32"/>
          <w:szCs w:val="32"/>
        </w:rPr>
        <w:t>1</w:t>
      </w:r>
      <w:r>
        <w:rPr>
          <w:rFonts w:hint="eastAsia" w:ascii="方正仿宋_GBK" w:hAnsi="方正仿宋_GBK" w:eastAsia="方正仿宋_GBK" w:cs="方正仿宋_GBK"/>
          <w:i w:val="0"/>
          <w:iCs w:val="0"/>
          <w:caps w:val="0"/>
          <w:color w:val="000000"/>
          <w:spacing w:val="0"/>
          <w:sz w:val="32"/>
          <w:szCs w:val="32"/>
        </w:rPr>
        <w:t>)加大森林防火宣传教育。 一是在林区公路、铁路、输 配电线路、油库沿线和进山路口、重要节点，各类自然保护地、 风景名胜区等重点网格，全面增设防火宣传标志；二是常态化开 展森林防火“五进”和</w:t>
      </w:r>
      <w:r>
        <w:rPr>
          <w:rFonts w:hint="eastAsia" w:ascii="Times New Roman" w:hAnsi="Times New Roman" w:eastAsia="方正仿宋_GBK" w:cs="方正仿宋_GBK"/>
          <w:i w:val="0"/>
          <w:iCs w:val="0"/>
          <w:caps w:val="0"/>
          <w:color w:val="000000"/>
          <w:spacing w:val="0"/>
          <w:sz w:val="32"/>
          <w:szCs w:val="32"/>
        </w:rPr>
        <w:t>3</w:t>
      </w:r>
      <w:r>
        <w:rPr>
          <w:rFonts w:hint="eastAsia" w:ascii="方正仿宋_GBK" w:hAnsi="方正仿宋_GBK" w:eastAsia="方正仿宋_GBK" w:cs="方正仿宋_GBK"/>
          <w:i w:val="0"/>
          <w:iCs w:val="0"/>
          <w:caps w:val="0"/>
          <w:color w:val="000000"/>
          <w:spacing w:val="0"/>
          <w:sz w:val="32"/>
          <w:szCs w:val="32"/>
        </w:rPr>
        <w:t>月、</w:t>
      </w:r>
      <w:r>
        <w:rPr>
          <w:rFonts w:hint="eastAsia" w:ascii="Times New Roman" w:hAnsi="Times New Roman" w:eastAsia="方正仿宋_GBK" w:cs="方正仿宋_GBK"/>
          <w:i w:val="0"/>
          <w:iCs w:val="0"/>
          <w:caps w:val="0"/>
          <w:color w:val="000000"/>
          <w:spacing w:val="0"/>
          <w:sz w:val="32"/>
          <w:szCs w:val="32"/>
        </w:rPr>
        <w:t>10</w:t>
      </w:r>
      <w:r>
        <w:rPr>
          <w:rFonts w:hint="eastAsia" w:ascii="方正仿宋_GBK" w:hAnsi="方正仿宋_GBK" w:eastAsia="方正仿宋_GBK" w:cs="方正仿宋_GBK"/>
          <w:i w:val="0"/>
          <w:iCs w:val="0"/>
          <w:caps w:val="0"/>
          <w:color w:val="000000"/>
          <w:spacing w:val="0"/>
          <w:sz w:val="32"/>
          <w:szCs w:val="32"/>
        </w:rPr>
        <w:t>月宣传月及重要时间节点防火 宣传活动；三是严格落实野外用火审批、违法违规用火行为有奖 举报制度和打击野外违法违规用火行动，曝光野外违法违规用火典型案件，强化以案释法、以案促教，提升群众防火意识；四是在村级网格全面推广“森林防火+村规民约”的群防群治做法；  五是推进森林防火知识进中小学和幼儿园课堂，结合防火宣传月 等集中开展森林防火一堂课、 一封信、 一篇作文、 一份手抄报、 一份宣传册、 一次主题班会的“六个一”安全教育活动；六是宣  传《禁火令》《林长令》。(责任单位：区林业局、区应急管理局，配合单位：区林长联席会议成员单位)</w:t>
      </w:r>
    </w:p>
    <w:p w14:paraId="42D53B72">
      <w:pPr>
        <w:pStyle w:val="2"/>
        <w:keepNext w:val="0"/>
        <w:keepLines w:val="0"/>
        <w:widowControl/>
        <w:suppressLineNumbers w:val="0"/>
        <w:spacing w:before="0" w:beforeAutospacing="0" w:after="0" w:afterAutospacing="0"/>
        <w:ind w:left="0" w:right="0" w:firstLine="420"/>
        <w:jc w:val="both"/>
      </w:pPr>
      <w:r>
        <w:rPr>
          <w:rFonts w:hint="eastAsia" w:ascii="方正仿宋_GBK" w:hAnsi="方正仿宋_GBK" w:eastAsia="方正仿宋_GBK" w:cs="方正仿宋_GBK"/>
          <w:i w:val="0"/>
          <w:iCs w:val="0"/>
          <w:caps w:val="0"/>
          <w:color w:val="000000"/>
          <w:spacing w:val="0"/>
          <w:sz w:val="32"/>
          <w:szCs w:val="32"/>
        </w:rPr>
        <w:t>(</w:t>
      </w:r>
      <w:r>
        <w:rPr>
          <w:rFonts w:hint="eastAsia" w:ascii="Times New Roman" w:hAnsi="Times New Roman" w:eastAsia="方正仿宋_GBK" w:cs="方正仿宋_GBK"/>
          <w:i w:val="0"/>
          <w:iCs w:val="0"/>
          <w:caps w:val="0"/>
          <w:color w:val="000000"/>
          <w:spacing w:val="0"/>
          <w:sz w:val="32"/>
          <w:szCs w:val="32"/>
        </w:rPr>
        <w:t>2</w:t>
      </w:r>
      <w:r>
        <w:rPr>
          <w:rFonts w:hint="eastAsia" w:ascii="方正仿宋_GBK" w:hAnsi="方正仿宋_GBK" w:eastAsia="方正仿宋_GBK" w:cs="方正仿宋_GBK"/>
          <w:i w:val="0"/>
          <w:iCs w:val="0"/>
          <w:caps w:val="0"/>
          <w:color w:val="000000"/>
          <w:spacing w:val="0"/>
          <w:sz w:val="32"/>
          <w:szCs w:val="32"/>
        </w:rPr>
        <w:t>)加强林区安全管理。 一是全面建立自然保护区、风景 名胜区、以及石油天然气、电力等重要目标、区域风险隐患台账， 对重点人群落实包保责任；二是加强集语音提示杆、视频监控等 为一体的智能防火检查站建设；三是推广应用“防火码”;四是 每年进入防火期前，各镇街组织对重点地段、重点部位及重要目 标周围的火灾隐患进行清理。( 责任单位：区林业局、区应急管 理局、区文化和旅游局、区数据资源局，配合单位：区林长联席会议成员单位)</w:t>
      </w:r>
    </w:p>
    <w:p w14:paraId="4EB3B8B8">
      <w:pPr>
        <w:pStyle w:val="2"/>
        <w:keepNext w:val="0"/>
        <w:keepLines w:val="0"/>
        <w:widowControl/>
        <w:suppressLineNumbers w:val="0"/>
        <w:spacing w:before="0" w:beforeAutospacing="0" w:after="0" w:afterAutospacing="0"/>
        <w:ind w:left="0" w:right="0" w:firstLine="420"/>
        <w:jc w:val="both"/>
      </w:pPr>
      <w:r>
        <w:rPr>
          <w:rFonts w:hint="eastAsia" w:ascii="Times New Roman" w:hAnsi="Times New Roman" w:eastAsia="方正仿宋_GBK" w:cs="方正仿宋_GBK"/>
          <w:i w:val="0"/>
          <w:iCs w:val="0"/>
          <w:caps w:val="0"/>
          <w:color w:val="000000"/>
          <w:spacing w:val="0"/>
          <w:sz w:val="32"/>
          <w:szCs w:val="32"/>
        </w:rPr>
        <w:t>2</w:t>
      </w:r>
      <w:r>
        <w:rPr>
          <w:rFonts w:hint="eastAsia" w:ascii="方正仿宋_GBK" w:hAnsi="方正仿宋_GBK" w:eastAsia="方正仿宋_GBK" w:cs="方正仿宋_GBK"/>
          <w:i w:val="0"/>
          <w:iCs w:val="0"/>
          <w:caps w:val="0"/>
          <w:color w:val="000000"/>
          <w:spacing w:val="0"/>
          <w:sz w:val="32"/>
          <w:szCs w:val="32"/>
        </w:rPr>
        <w:t>.加强火情预测，提升网格预警监测能力</w:t>
      </w:r>
    </w:p>
    <w:p w14:paraId="5C521D33">
      <w:pPr>
        <w:pStyle w:val="2"/>
        <w:keepNext w:val="0"/>
        <w:keepLines w:val="0"/>
        <w:widowControl/>
        <w:suppressLineNumbers w:val="0"/>
        <w:spacing w:before="0" w:beforeAutospacing="0" w:after="0" w:afterAutospacing="0"/>
        <w:ind w:left="0" w:right="0" w:firstLine="420"/>
        <w:jc w:val="both"/>
      </w:pPr>
      <w:r>
        <w:rPr>
          <w:rFonts w:hint="eastAsia" w:ascii="方正仿宋_GBK" w:hAnsi="方正仿宋_GBK" w:eastAsia="方正仿宋_GBK" w:cs="方正仿宋_GBK"/>
          <w:i w:val="0"/>
          <w:iCs w:val="0"/>
          <w:caps w:val="0"/>
          <w:color w:val="000000"/>
          <w:spacing w:val="0"/>
          <w:sz w:val="32"/>
          <w:szCs w:val="32"/>
        </w:rPr>
        <w:t>(</w:t>
      </w:r>
      <w:r>
        <w:rPr>
          <w:rFonts w:hint="eastAsia" w:ascii="Times New Roman" w:hAnsi="Times New Roman" w:eastAsia="方正仿宋_GBK" w:cs="方正仿宋_GBK"/>
          <w:i w:val="0"/>
          <w:iCs w:val="0"/>
          <w:caps w:val="0"/>
          <w:color w:val="000000"/>
          <w:spacing w:val="0"/>
          <w:sz w:val="32"/>
          <w:szCs w:val="32"/>
        </w:rPr>
        <w:t>3</w:t>
      </w:r>
      <w:r>
        <w:rPr>
          <w:rFonts w:hint="eastAsia" w:ascii="方正仿宋_GBK" w:hAnsi="方正仿宋_GBK" w:eastAsia="方正仿宋_GBK" w:cs="方正仿宋_GBK"/>
          <w:i w:val="0"/>
          <w:iCs w:val="0"/>
          <w:caps w:val="0"/>
          <w:color w:val="000000"/>
          <w:spacing w:val="0"/>
          <w:sz w:val="32"/>
          <w:szCs w:val="32"/>
        </w:rPr>
        <w:t>)开展火险综合研判。加强森林火险因子综合监测与气 象信息的有机结合，综合评估致灾自然条件，科学研判火险等级， 提升监测预警精准度。( 责任单位：区应急管理局、区气象局、区林业局，配合单位：区林长联席会议成员单位)</w:t>
      </w:r>
    </w:p>
    <w:p w14:paraId="64F642D9">
      <w:pPr>
        <w:pStyle w:val="2"/>
        <w:keepNext w:val="0"/>
        <w:keepLines w:val="0"/>
        <w:widowControl/>
        <w:suppressLineNumbers w:val="0"/>
        <w:spacing w:before="0" w:beforeAutospacing="0" w:after="0" w:afterAutospacing="0"/>
        <w:ind w:left="0" w:right="0" w:firstLine="420"/>
        <w:jc w:val="both"/>
      </w:pPr>
      <w:r>
        <w:rPr>
          <w:rFonts w:hint="eastAsia" w:ascii="方正仿宋_GBK" w:hAnsi="方正仿宋_GBK" w:eastAsia="方正仿宋_GBK" w:cs="方正仿宋_GBK"/>
          <w:i w:val="0"/>
          <w:iCs w:val="0"/>
          <w:caps w:val="0"/>
          <w:color w:val="000000"/>
          <w:spacing w:val="0"/>
          <w:sz w:val="32"/>
          <w:szCs w:val="32"/>
        </w:rPr>
        <w:t>(</w:t>
      </w:r>
      <w:r>
        <w:rPr>
          <w:rFonts w:hint="eastAsia" w:ascii="Times New Roman" w:hAnsi="Times New Roman" w:eastAsia="方正仿宋_GBK" w:cs="方正仿宋_GBK"/>
          <w:i w:val="0"/>
          <w:iCs w:val="0"/>
          <w:caps w:val="0"/>
          <w:color w:val="000000"/>
          <w:spacing w:val="0"/>
          <w:sz w:val="32"/>
          <w:szCs w:val="32"/>
        </w:rPr>
        <w:t>4</w:t>
      </w:r>
      <w:r>
        <w:rPr>
          <w:rFonts w:hint="eastAsia" w:ascii="方正仿宋_GBK" w:hAnsi="方正仿宋_GBK" w:eastAsia="方正仿宋_GBK" w:cs="方正仿宋_GBK"/>
          <w:i w:val="0"/>
          <w:iCs w:val="0"/>
          <w:caps w:val="0"/>
          <w:color w:val="000000"/>
          <w:spacing w:val="0"/>
          <w:sz w:val="32"/>
          <w:szCs w:val="32"/>
        </w:rPr>
        <w:t>)健全靠前驻防工作机制。加强防扑火资源调配，科学 部署人员、力量、装备，建立形成镇街级</w:t>
      </w:r>
      <w:r>
        <w:rPr>
          <w:rFonts w:hint="eastAsia" w:ascii="Times New Roman" w:hAnsi="Times New Roman" w:eastAsia="方正仿宋_GBK" w:cs="方正仿宋_GBK"/>
          <w:i w:val="0"/>
          <w:iCs w:val="0"/>
          <w:caps w:val="0"/>
          <w:color w:val="000000"/>
          <w:spacing w:val="0"/>
          <w:sz w:val="32"/>
          <w:szCs w:val="32"/>
        </w:rPr>
        <w:t>30</w:t>
      </w:r>
      <w:r>
        <w:rPr>
          <w:rFonts w:hint="eastAsia" w:ascii="方正仿宋_GBK" w:hAnsi="方正仿宋_GBK" w:eastAsia="方正仿宋_GBK" w:cs="方正仿宋_GBK"/>
          <w:i w:val="0"/>
          <w:iCs w:val="0"/>
          <w:caps w:val="0"/>
          <w:color w:val="000000"/>
          <w:spacing w:val="0"/>
          <w:sz w:val="32"/>
          <w:szCs w:val="32"/>
        </w:rPr>
        <w:t>分钟、村居级(森 林经营单位)</w:t>
      </w:r>
      <w:r>
        <w:rPr>
          <w:rFonts w:hint="eastAsia" w:ascii="Times New Roman" w:hAnsi="Times New Roman" w:eastAsia="方正仿宋_GBK" w:cs="方正仿宋_GBK"/>
          <w:i w:val="0"/>
          <w:iCs w:val="0"/>
          <w:caps w:val="0"/>
          <w:color w:val="000000"/>
          <w:spacing w:val="0"/>
          <w:sz w:val="32"/>
          <w:szCs w:val="32"/>
        </w:rPr>
        <w:t>20</w:t>
      </w:r>
      <w:r>
        <w:rPr>
          <w:rFonts w:hint="eastAsia" w:ascii="方正仿宋_GBK" w:hAnsi="方正仿宋_GBK" w:eastAsia="方正仿宋_GBK" w:cs="方正仿宋_GBK"/>
          <w:i w:val="0"/>
          <w:iCs w:val="0"/>
          <w:caps w:val="0"/>
          <w:color w:val="000000"/>
          <w:spacing w:val="0"/>
          <w:sz w:val="32"/>
          <w:szCs w:val="32"/>
        </w:rPr>
        <w:t>分钟内的“叫应”反馈机制，着力提升应急响 应能力。( 责任单位：区林业局、区应急管理局，配合单位：区林长联席会议成员单位)</w:t>
      </w:r>
    </w:p>
    <w:p w14:paraId="0F7B32FD">
      <w:pPr>
        <w:pStyle w:val="2"/>
        <w:keepNext w:val="0"/>
        <w:keepLines w:val="0"/>
        <w:widowControl/>
        <w:suppressLineNumbers w:val="0"/>
        <w:spacing w:before="0" w:beforeAutospacing="0" w:after="0" w:afterAutospacing="0"/>
        <w:ind w:left="0" w:right="0" w:firstLine="420"/>
        <w:jc w:val="both"/>
      </w:pPr>
      <w:r>
        <w:rPr>
          <w:rFonts w:hint="eastAsia" w:ascii="Times New Roman" w:hAnsi="Times New Roman" w:eastAsia="方正仿宋_GBK" w:cs="方正仿宋_GBK"/>
          <w:i w:val="0"/>
          <w:iCs w:val="0"/>
          <w:caps w:val="0"/>
          <w:color w:val="000000"/>
          <w:spacing w:val="0"/>
          <w:sz w:val="32"/>
          <w:szCs w:val="32"/>
        </w:rPr>
        <w:t>3</w:t>
      </w:r>
      <w:r>
        <w:rPr>
          <w:rFonts w:hint="eastAsia" w:ascii="方正仿宋_GBK" w:hAnsi="方正仿宋_GBK" w:eastAsia="方正仿宋_GBK" w:cs="方正仿宋_GBK"/>
          <w:i w:val="0"/>
          <w:iCs w:val="0"/>
          <w:caps w:val="0"/>
          <w:color w:val="000000"/>
          <w:spacing w:val="0"/>
          <w:sz w:val="32"/>
          <w:szCs w:val="32"/>
        </w:rPr>
        <w:t>.及时发现火情，提升网格科技支撑能力</w:t>
      </w:r>
    </w:p>
    <w:p w14:paraId="5747BC9F">
      <w:pPr>
        <w:pStyle w:val="2"/>
        <w:keepNext w:val="0"/>
        <w:keepLines w:val="0"/>
        <w:widowControl/>
        <w:suppressLineNumbers w:val="0"/>
        <w:spacing w:before="0" w:beforeAutospacing="0" w:after="0" w:afterAutospacing="0"/>
        <w:ind w:left="0" w:right="0" w:firstLine="420"/>
        <w:jc w:val="both"/>
      </w:pPr>
      <w:r>
        <w:rPr>
          <w:rFonts w:hint="eastAsia" w:ascii="方正仿宋_GBK" w:hAnsi="方正仿宋_GBK" w:eastAsia="方正仿宋_GBK" w:cs="方正仿宋_GBK"/>
          <w:i w:val="0"/>
          <w:iCs w:val="0"/>
          <w:caps w:val="0"/>
          <w:color w:val="000000"/>
          <w:spacing w:val="0"/>
          <w:sz w:val="32"/>
          <w:szCs w:val="32"/>
        </w:rPr>
        <w:t>(</w:t>
      </w:r>
      <w:r>
        <w:rPr>
          <w:rFonts w:hint="eastAsia" w:ascii="Times New Roman" w:hAnsi="Times New Roman" w:eastAsia="方正仿宋_GBK" w:cs="方正仿宋_GBK"/>
          <w:i w:val="0"/>
          <w:iCs w:val="0"/>
          <w:caps w:val="0"/>
          <w:color w:val="000000"/>
          <w:spacing w:val="0"/>
          <w:sz w:val="32"/>
          <w:szCs w:val="32"/>
        </w:rPr>
        <w:t>5</w:t>
      </w:r>
      <w:r>
        <w:rPr>
          <w:rFonts w:hint="eastAsia" w:ascii="方正仿宋_GBK" w:hAnsi="方正仿宋_GBK" w:eastAsia="方正仿宋_GBK" w:cs="方正仿宋_GBK"/>
          <w:i w:val="0"/>
          <w:iCs w:val="0"/>
          <w:caps w:val="0"/>
          <w:color w:val="000000"/>
          <w:spacing w:val="0"/>
          <w:sz w:val="32"/>
          <w:szCs w:val="32"/>
        </w:rPr>
        <w:t>)加强信息化系统建设。加快推进森林防火指挥平台建  设，整合现有智慧资源，实现火情“预警—识别一研判一处置” 全程线上调度，全面提升信息化应用水平。 ( 责任单位：区应急  管理局、区林业局、区数据资源局，配合单位：区林长联席会议成员单位)</w:t>
      </w:r>
    </w:p>
    <w:p w14:paraId="6AC752C0">
      <w:pPr>
        <w:pStyle w:val="2"/>
        <w:keepNext w:val="0"/>
        <w:keepLines w:val="0"/>
        <w:widowControl/>
        <w:suppressLineNumbers w:val="0"/>
        <w:spacing w:before="0" w:beforeAutospacing="0" w:after="0" w:afterAutospacing="0"/>
        <w:ind w:left="0" w:right="0" w:firstLine="420"/>
        <w:jc w:val="both"/>
      </w:pPr>
      <w:r>
        <w:rPr>
          <w:rFonts w:hint="eastAsia" w:ascii="方正仿宋_GBK" w:hAnsi="方正仿宋_GBK" w:eastAsia="方正仿宋_GBK" w:cs="方正仿宋_GBK"/>
          <w:i w:val="0"/>
          <w:iCs w:val="0"/>
          <w:caps w:val="0"/>
          <w:color w:val="000000"/>
          <w:spacing w:val="0"/>
          <w:sz w:val="32"/>
          <w:szCs w:val="32"/>
        </w:rPr>
        <w:t>(</w:t>
      </w:r>
      <w:r>
        <w:rPr>
          <w:rFonts w:hint="eastAsia" w:ascii="Times New Roman" w:hAnsi="Times New Roman" w:eastAsia="方正仿宋_GBK" w:cs="方正仿宋_GBK"/>
          <w:i w:val="0"/>
          <w:iCs w:val="0"/>
          <w:caps w:val="0"/>
          <w:color w:val="000000"/>
          <w:spacing w:val="0"/>
          <w:sz w:val="32"/>
          <w:szCs w:val="32"/>
        </w:rPr>
        <w:t>6</w:t>
      </w:r>
      <w:r>
        <w:rPr>
          <w:rFonts w:hint="eastAsia" w:ascii="方正仿宋_GBK" w:hAnsi="方正仿宋_GBK" w:eastAsia="方正仿宋_GBK" w:cs="方正仿宋_GBK"/>
          <w:i w:val="0"/>
          <w:iCs w:val="0"/>
          <w:caps w:val="0"/>
          <w:color w:val="000000"/>
          <w:spacing w:val="0"/>
          <w:sz w:val="32"/>
          <w:szCs w:val="32"/>
        </w:rPr>
        <w:t>)强化火情监测。加强人为活动频繁、重要设施周边、 火情易发多发等区域的视频监控体系建设，加快建立集林情、社 情、民情、用火特点、农事规律、防火基础设施等森林防火基础 网格单元数据档案库。(责任单位：区应急管理局、区林业局、区数据资源局，配合单位：区林长联席会议成员单位)</w:t>
      </w:r>
    </w:p>
    <w:p w14:paraId="5F065C8E">
      <w:pPr>
        <w:pStyle w:val="2"/>
        <w:keepNext w:val="0"/>
        <w:keepLines w:val="0"/>
        <w:widowControl/>
        <w:suppressLineNumbers w:val="0"/>
        <w:spacing w:before="0" w:beforeAutospacing="0" w:after="0" w:afterAutospacing="0"/>
        <w:ind w:left="0" w:right="0" w:firstLine="420"/>
        <w:jc w:val="both"/>
      </w:pPr>
      <w:r>
        <w:rPr>
          <w:rFonts w:hint="eastAsia" w:ascii="Times New Roman" w:hAnsi="Times New Roman" w:eastAsia="方正仿宋_GBK" w:cs="方正仿宋_GBK"/>
          <w:i w:val="0"/>
          <w:iCs w:val="0"/>
          <w:caps w:val="0"/>
          <w:color w:val="000000"/>
          <w:spacing w:val="0"/>
          <w:sz w:val="32"/>
          <w:szCs w:val="32"/>
        </w:rPr>
        <w:t>4</w:t>
      </w:r>
      <w:r>
        <w:rPr>
          <w:rFonts w:hint="eastAsia" w:ascii="方正仿宋_GBK" w:hAnsi="方正仿宋_GBK" w:eastAsia="方正仿宋_GBK" w:cs="方正仿宋_GBK"/>
          <w:i w:val="0"/>
          <w:iCs w:val="0"/>
          <w:caps w:val="0"/>
          <w:color w:val="000000"/>
          <w:spacing w:val="0"/>
          <w:sz w:val="32"/>
          <w:szCs w:val="32"/>
        </w:rPr>
        <w:t>.迅速扑灭小火，提升网格早期处置能力</w:t>
      </w:r>
    </w:p>
    <w:p w14:paraId="41B8A9BD">
      <w:pPr>
        <w:pStyle w:val="2"/>
        <w:keepNext w:val="0"/>
        <w:keepLines w:val="0"/>
        <w:widowControl/>
        <w:suppressLineNumbers w:val="0"/>
        <w:spacing w:before="0" w:beforeAutospacing="0" w:after="0" w:afterAutospacing="0"/>
        <w:ind w:left="0" w:right="0" w:firstLine="420"/>
        <w:jc w:val="both"/>
      </w:pPr>
      <w:r>
        <w:rPr>
          <w:rFonts w:hint="eastAsia" w:ascii="方正仿宋_GBK" w:hAnsi="方正仿宋_GBK" w:eastAsia="方正仿宋_GBK" w:cs="方正仿宋_GBK"/>
          <w:i w:val="0"/>
          <w:iCs w:val="0"/>
          <w:caps w:val="0"/>
          <w:color w:val="000000"/>
          <w:spacing w:val="0"/>
          <w:sz w:val="32"/>
          <w:szCs w:val="32"/>
        </w:rPr>
        <w:t>(</w:t>
      </w:r>
      <w:r>
        <w:rPr>
          <w:rFonts w:hint="eastAsia" w:ascii="Times New Roman" w:hAnsi="Times New Roman" w:eastAsia="方正仿宋_GBK" w:cs="方正仿宋_GBK"/>
          <w:i w:val="0"/>
          <w:iCs w:val="0"/>
          <w:caps w:val="0"/>
          <w:color w:val="000000"/>
          <w:spacing w:val="0"/>
          <w:sz w:val="32"/>
          <w:szCs w:val="32"/>
        </w:rPr>
        <w:t>7</w:t>
      </w:r>
      <w:r>
        <w:rPr>
          <w:rFonts w:hint="eastAsia" w:ascii="方正仿宋_GBK" w:hAnsi="方正仿宋_GBK" w:eastAsia="方正仿宋_GBK" w:cs="方正仿宋_GBK"/>
          <w:i w:val="0"/>
          <w:iCs w:val="0"/>
          <w:caps w:val="0"/>
          <w:color w:val="000000"/>
          <w:spacing w:val="0"/>
          <w:sz w:val="32"/>
          <w:szCs w:val="32"/>
        </w:rPr>
        <w:t>)健全扑火队伍。 一是加强镇街森林消防半专业及风景 名胜区、有森林防火任务的自然保护地专业防扑火队伍建设，森 林防火重点镇街建设不少于</w:t>
      </w:r>
      <w:r>
        <w:rPr>
          <w:rFonts w:hint="eastAsia" w:ascii="Times New Roman" w:hAnsi="Times New Roman" w:eastAsia="方正仿宋_GBK" w:cs="方正仿宋_GBK"/>
          <w:i w:val="0"/>
          <w:iCs w:val="0"/>
          <w:caps w:val="0"/>
          <w:color w:val="000000"/>
          <w:spacing w:val="0"/>
          <w:sz w:val="32"/>
          <w:szCs w:val="32"/>
        </w:rPr>
        <w:t>30</w:t>
      </w:r>
      <w:r>
        <w:rPr>
          <w:rFonts w:hint="eastAsia" w:ascii="方正仿宋_GBK" w:hAnsi="方正仿宋_GBK" w:eastAsia="方正仿宋_GBK" w:cs="方正仿宋_GBK"/>
          <w:i w:val="0"/>
          <w:iCs w:val="0"/>
          <w:caps w:val="0"/>
          <w:color w:val="000000"/>
          <w:spacing w:val="0"/>
          <w:sz w:val="32"/>
          <w:szCs w:val="32"/>
        </w:rPr>
        <w:t>人的半专业扑火队伍，所辖森林 防火重点村居建设不少于</w:t>
      </w:r>
      <w:r>
        <w:rPr>
          <w:rFonts w:hint="eastAsia" w:ascii="Times New Roman" w:hAnsi="Times New Roman" w:eastAsia="方正仿宋_GBK" w:cs="方正仿宋_GBK"/>
          <w:i w:val="0"/>
          <w:iCs w:val="0"/>
          <w:caps w:val="0"/>
          <w:color w:val="000000"/>
          <w:spacing w:val="0"/>
          <w:sz w:val="32"/>
          <w:szCs w:val="32"/>
        </w:rPr>
        <w:t>10</w:t>
      </w:r>
      <w:r>
        <w:rPr>
          <w:rFonts w:hint="eastAsia" w:ascii="方正仿宋_GBK" w:hAnsi="方正仿宋_GBK" w:eastAsia="方正仿宋_GBK" w:cs="方正仿宋_GBK"/>
          <w:i w:val="0"/>
          <w:iCs w:val="0"/>
          <w:caps w:val="0"/>
          <w:color w:val="000000"/>
          <w:spacing w:val="0"/>
          <w:sz w:val="32"/>
          <w:szCs w:val="32"/>
        </w:rPr>
        <w:t>人的半专业扑火队伍，确保对火险 火情做到快速反应、迅速处置；二是加强对区级森林消防专业队 伍和镇街、村居半专业队伍、护林员队伍、应急救援人员安全常 识学习、安全技能培训，按照“一岗多能”的要求，组织开展紧 急避险训练和实战演练，提升森林防扑火应急处置能力；三是完 善青贵石九联防联控机制，谋划共建防火队伍，开展联合训练演练，实现“无火共防、有火共扑”。(责任单位：区应急管理局、区林业局，配合单位：区财政局、区消防救援大队)</w:t>
      </w:r>
    </w:p>
    <w:p w14:paraId="41B48C58">
      <w:pPr>
        <w:pStyle w:val="2"/>
        <w:keepNext w:val="0"/>
        <w:keepLines w:val="0"/>
        <w:widowControl/>
        <w:suppressLineNumbers w:val="0"/>
        <w:spacing w:before="0" w:beforeAutospacing="0" w:after="0" w:afterAutospacing="0"/>
        <w:ind w:left="0" w:right="0" w:firstLine="420"/>
        <w:jc w:val="both"/>
      </w:pPr>
      <w:r>
        <w:rPr>
          <w:rFonts w:hint="eastAsia" w:ascii="方正仿宋_GBK" w:hAnsi="方正仿宋_GBK" w:eastAsia="方正仿宋_GBK" w:cs="方正仿宋_GBK"/>
          <w:i w:val="0"/>
          <w:iCs w:val="0"/>
          <w:caps w:val="0"/>
          <w:color w:val="000000"/>
          <w:spacing w:val="0"/>
          <w:sz w:val="32"/>
          <w:szCs w:val="32"/>
        </w:rPr>
        <w:t>(</w:t>
      </w:r>
      <w:r>
        <w:rPr>
          <w:rFonts w:hint="eastAsia" w:ascii="Times New Roman" w:hAnsi="Times New Roman" w:eastAsia="方正仿宋_GBK" w:cs="方正仿宋_GBK"/>
          <w:i w:val="0"/>
          <w:iCs w:val="0"/>
          <w:caps w:val="0"/>
          <w:color w:val="000000"/>
          <w:spacing w:val="0"/>
          <w:sz w:val="32"/>
          <w:szCs w:val="32"/>
        </w:rPr>
        <w:t>8</w:t>
      </w:r>
      <w:r>
        <w:rPr>
          <w:rFonts w:hint="eastAsia" w:ascii="方正仿宋_GBK" w:hAnsi="方正仿宋_GBK" w:eastAsia="方正仿宋_GBK" w:cs="方正仿宋_GBK"/>
          <w:i w:val="0"/>
          <w:iCs w:val="0"/>
          <w:caps w:val="0"/>
          <w:color w:val="000000"/>
          <w:spacing w:val="0"/>
          <w:sz w:val="32"/>
          <w:szCs w:val="32"/>
        </w:rPr>
        <w:t>)推进装备建设。 一是按照分级储备、高效处置的原则， 加强区、镇街、村居、有森林防火任务的自然保护地、风景名胜 区、森林经营单位等网格的森林防火物资储备，全面优化物资储 备品种结构，加强队伍机械化装备配备；二是持续推动重点区域 镇村级网格基础设施标准化建设，明确重点镇街、村居装备配备 标准。( 责任单位：区应急管理局、区林业局、区文化和旅游局、区财政局)</w:t>
      </w:r>
    </w:p>
    <w:p w14:paraId="680894B9">
      <w:pPr>
        <w:pStyle w:val="2"/>
        <w:keepNext w:val="0"/>
        <w:keepLines w:val="0"/>
        <w:widowControl/>
        <w:suppressLineNumbers w:val="0"/>
        <w:spacing w:before="0" w:beforeAutospacing="0" w:after="0" w:afterAutospacing="0"/>
        <w:ind w:left="0" w:right="0" w:firstLine="420"/>
        <w:jc w:val="both"/>
      </w:pPr>
      <w:r>
        <w:rPr>
          <w:rFonts w:hint="eastAsia" w:ascii="Times New Roman" w:hAnsi="Times New Roman" w:eastAsia="方正仿宋_GBK" w:cs="方正仿宋_GBK"/>
          <w:i w:val="0"/>
          <w:iCs w:val="0"/>
          <w:caps w:val="0"/>
          <w:color w:val="000000"/>
          <w:spacing w:val="0"/>
          <w:sz w:val="32"/>
          <w:szCs w:val="32"/>
        </w:rPr>
        <w:t>5</w:t>
      </w:r>
      <w:r>
        <w:rPr>
          <w:rFonts w:hint="eastAsia" w:ascii="方正仿宋_GBK" w:hAnsi="方正仿宋_GBK" w:eastAsia="方正仿宋_GBK" w:cs="方正仿宋_GBK"/>
          <w:i w:val="0"/>
          <w:iCs w:val="0"/>
          <w:caps w:val="0"/>
          <w:color w:val="000000"/>
          <w:spacing w:val="0"/>
          <w:sz w:val="32"/>
          <w:szCs w:val="32"/>
        </w:rPr>
        <w:t>.坚决防范大火，提升网格综合基础能力</w:t>
      </w:r>
    </w:p>
    <w:p w14:paraId="3FF548B1">
      <w:pPr>
        <w:pStyle w:val="2"/>
        <w:keepNext w:val="0"/>
        <w:keepLines w:val="0"/>
        <w:widowControl/>
        <w:suppressLineNumbers w:val="0"/>
        <w:spacing w:before="0" w:beforeAutospacing="0" w:after="0" w:afterAutospacing="0"/>
        <w:ind w:left="0" w:right="0" w:firstLine="420"/>
        <w:jc w:val="both"/>
      </w:pPr>
      <w:r>
        <w:rPr>
          <w:rFonts w:hint="eastAsia" w:ascii="方正仿宋_GBK" w:hAnsi="方正仿宋_GBK" w:eastAsia="方正仿宋_GBK" w:cs="方正仿宋_GBK"/>
          <w:i w:val="0"/>
          <w:iCs w:val="0"/>
          <w:caps w:val="0"/>
          <w:color w:val="000000"/>
          <w:spacing w:val="0"/>
          <w:sz w:val="32"/>
          <w:szCs w:val="32"/>
        </w:rPr>
        <w:t>(</w:t>
      </w:r>
      <w:r>
        <w:rPr>
          <w:rFonts w:hint="eastAsia" w:ascii="Times New Roman" w:hAnsi="Times New Roman" w:eastAsia="方正仿宋_GBK" w:cs="方正仿宋_GBK"/>
          <w:i w:val="0"/>
          <w:iCs w:val="0"/>
          <w:caps w:val="0"/>
          <w:color w:val="000000"/>
          <w:spacing w:val="0"/>
          <w:sz w:val="32"/>
          <w:szCs w:val="32"/>
        </w:rPr>
        <w:t>9</w:t>
      </w:r>
      <w:r>
        <w:rPr>
          <w:rFonts w:hint="eastAsia" w:ascii="方正仿宋_GBK" w:hAnsi="方正仿宋_GBK" w:eastAsia="方正仿宋_GBK" w:cs="方正仿宋_GBK"/>
          <w:i w:val="0"/>
          <w:iCs w:val="0"/>
          <w:caps w:val="0"/>
          <w:color w:val="000000"/>
          <w:spacing w:val="0"/>
          <w:sz w:val="32"/>
          <w:szCs w:val="32"/>
        </w:rPr>
        <w:t>)做好综合治理。按照标本兼治、因地制宜的原则加强 林火阻隔系统建设，新造林地达到</w:t>
      </w:r>
      <w:r>
        <w:rPr>
          <w:rFonts w:hint="eastAsia" w:ascii="Times New Roman" w:hAnsi="Times New Roman" w:eastAsia="方正仿宋_GBK" w:cs="方正仿宋_GBK"/>
          <w:i w:val="0"/>
          <w:iCs w:val="0"/>
          <w:caps w:val="0"/>
          <w:color w:val="000000"/>
          <w:spacing w:val="0"/>
          <w:sz w:val="32"/>
          <w:szCs w:val="32"/>
        </w:rPr>
        <w:t>200</w:t>
      </w:r>
      <w:r>
        <w:rPr>
          <w:rFonts w:hint="eastAsia" w:ascii="方正仿宋_GBK" w:hAnsi="方正仿宋_GBK" w:eastAsia="方正仿宋_GBK" w:cs="方正仿宋_GBK"/>
          <w:i w:val="0"/>
          <w:iCs w:val="0"/>
          <w:caps w:val="0"/>
          <w:color w:val="000000"/>
          <w:spacing w:val="0"/>
          <w:sz w:val="32"/>
          <w:szCs w:val="32"/>
        </w:rPr>
        <w:t>亩及以上的，按照“四个 同步”要求建设防火设施，形成防火阻隔体系。加快火情易发多 发区域林相更新改造，持续降低林缘等重点区域可燃物载量。有 序开展防火道路与农村公路共建，构建城镇、居民区、学校等重 点区域与自然阻隔、工程阻隔、生物阻隔相结合的闭环防线，提 高综合防灾减灾能力。(责任单位：区林业局、区应急管理局，配合单位：区林长联席会议成员单位)</w:t>
      </w:r>
    </w:p>
    <w:p w14:paraId="239283B4">
      <w:pPr>
        <w:pStyle w:val="2"/>
        <w:keepNext w:val="0"/>
        <w:keepLines w:val="0"/>
        <w:widowControl/>
        <w:suppressLineNumbers w:val="0"/>
        <w:spacing w:before="0" w:beforeAutospacing="0" w:after="0" w:afterAutospacing="0"/>
        <w:ind w:left="0" w:right="0" w:firstLine="420"/>
        <w:jc w:val="both"/>
      </w:pPr>
      <w:r>
        <w:rPr>
          <w:rFonts w:hint="eastAsia" w:ascii="方正仿宋_GBK" w:hAnsi="方正仿宋_GBK" w:eastAsia="方正仿宋_GBK" w:cs="方正仿宋_GBK"/>
          <w:i w:val="0"/>
          <w:iCs w:val="0"/>
          <w:caps w:val="0"/>
          <w:color w:val="000000"/>
          <w:spacing w:val="0"/>
          <w:sz w:val="32"/>
          <w:szCs w:val="32"/>
        </w:rPr>
        <w:t>(</w:t>
      </w:r>
      <w:r>
        <w:rPr>
          <w:rFonts w:hint="eastAsia" w:ascii="Times New Roman" w:hAnsi="Times New Roman" w:eastAsia="方正仿宋_GBK" w:cs="方正仿宋_GBK"/>
          <w:i w:val="0"/>
          <w:iCs w:val="0"/>
          <w:caps w:val="0"/>
          <w:color w:val="000000"/>
          <w:spacing w:val="0"/>
          <w:sz w:val="32"/>
          <w:szCs w:val="32"/>
        </w:rPr>
        <w:t>10</w:t>
      </w:r>
      <w:r>
        <w:rPr>
          <w:rFonts w:hint="eastAsia" w:ascii="方正仿宋_GBK" w:hAnsi="方正仿宋_GBK" w:eastAsia="方正仿宋_GBK" w:cs="方正仿宋_GBK"/>
          <w:i w:val="0"/>
          <w:iCs w:val="0"/>
          <w:caps w:val="0"/>
          <w:color w:val="000000"/>
          <w:spacing w:val="0"/>
          <w:sz w:val="32"/>
          <w:szCs w:val="32"/>
        </w:rPr>
        <w:t>)实施引水上山。实施引水上山工程，加快防火重点部 位蓄水池、取水点等基础设施建设，因地制宜铺设消防管道和配 置防火水管、消防栓，提升网格以水灭火处置能力。( 责任单位：区林业局、区应急管理局，配合单位：区林长联席会议成员单位)</w:t>
      </w:r>
    </w:p>
    <w:p w14:paraId="27B65E1C">
      <w:pPr>
        <w:pStyle w:val="2"/>
        <w:keepNext w:val="0"/>
        <w:keepLines w:val="0"/>
        <w:widowControl/>
        <w:suppressLineNumbers w:val="0"/>
        <w:spacing w:before="0" w:beforeAutospacing="0" w:after="0" w:afterAutospacing="0"/>
        <w:ind w:left="0" w:right="0" w:firstLine="420"/>
        <w:jc w:val="both"/>
      </w:pPr>
      <w:r>
        <w:rPr>
          <w:rFonts w:hint="eastAsia" w:ascii="方正仿宋_GBK" w:hAnsi="方正仿宋_GBK" w:eastAsia="方正仿宋_GBK" w:cs="方正仿宋_GBK"/>
          <w:i w:val="0"/>
          <w:iCs w:val="0"/>
          <w:caps w:val="0"/>
          <w:color w:val="000000"/>
          <w:spacing w:val="0"/>
          <w:sz w:val="32"/>
          <w:szCs w:val="32"/>
        </w:rPr>
        <w:t>三、 保障措施</w:t>
      </w:r>
    </w:p>
    <w:p w14:paraId="79131155">
      <w:pPr>
        <w:pStyle w:val="2"/>
        <w:keepNext w:val="0"/>
        <w:keepLines w:val="0"/>
        <w:widowControl/>
        <w:suppressLineNumbers w:val="0"/>
        <w:spacing w:before="0" w:beforeAutospacing="0" w:after="0" w:afterAutospacing="0"/>
        <w:ind w:left="0" w:right="0" w:firstLine="420"/>
        <w:jc w:val="both"/>
      </w:pPr>
      <w:r>
        <w:rPr>
          <w:rFonts w:hint="eastAsia" w:ascii="方正仿宋_GBK" w:hAnsi="方正仿宋_GBK" w:eastAsia="方正仿宋_GBK" w:cs="方正仿宋_GBK"/>
          <w:i w:val="0"/>
          <w:iCs w:val="0"/>
          <w:caps w:val="0"/>
          <w:color w:val="000000"/>
          <w:spacing w:val="0"/>
          <w:sz w:val="32"/>
          <w:szCs w:val="32"/>
        </w:rPr>
        <w:t>(一)加强组织领导。建立工作推进机制，将森林防火网格化管理建设实施情况纳入林长制工作重点定期调度，全面落实网 格管理任务。( 责任单位：区林业局，配合单位：区林长联席会议成员单位)</w:t>
      </w:r>
    </w:p>
    <w:p w14:paraId="31CBDC50">
      <w:pPr>
        <w:pStyle w:val="2"/>
        <w:keepNext w:val="0"/>
        <w:keepLines w:val="0"/>
        <w:widowControl/>
        <w:suppressLineNumbers w:val="0"/>
        <w:spacing w:before="0" w:beforeAutospacing="0" w:after="0" w:afterAutospacing="0"/>
        <w:ind w:left="0" w:right="0" w:firstLine="420"/>
        <w:jc w:val="both"/>
        <w:rPr>
          <w:rFonts w:hint="default" w:ascii="Tahoma" w:hAnsi="Tahoma" w:eastAsia="Tahoma" w:cs="Tahoma"/>
          <w:i w:val="0"/>
          <w:iCs w:val="0"/>
          <w:caps w:val="0"/>
          <w:color w:val="000000"/>
          <w:spacing w:val="0"/>
          <w:sz w:val="24"/>
          <w:szCs w:val="24"/>
        </w:rPr>
      </w:pPr>
      <w:r>
        <w:rPr>
          <w:rFonts w:hint="eastAsia" w:ascii="方正仿宋_GBK" w:hAnsi="方正仿宋_GBK" w:eastAsia="方正仿宋_GBK" w:cs="方正仿宋_GBK"/>
          <w:i w:val="0"/>
          <w:iCs w:val="0"/>
          <w:caps w:val="0"/>
          <w:color w:val="000000"/>
          <w:spacing w:val="0"/>
          <w:sz w:val="32"/>
          <w:szCs w:val="32"/>
        </w:rPr>
        <w:t>(二)加强协作配合。各责任单位和配合单位要牢固树立责 任意识，密切配合。认真组织对网格负责人、网格成员、网格员 开展系统培训，提升网格化管理能力。(责任单位：区林业局，配合单位：区林长联席会议成员单位)</w:t>
      </w:r>
    </w:p>
    <w:p w14:paraId="27A605F3">
      <w:pPr>
        <w:pStyle w:val="2"/>
        <w:keepNext w:val="0"/>
        <w:keepLines w:val="0"/>
        <w:widowControl/>
        <w:suppressLineNumbers w:val="0"/>
        <w:spacing w:before="0" w:beforeAutospacing="0" w:after="0" w:afterAutospacing="0"/>
        <w:ind w:left="0" w:right="0" w:firstLine="420"/>
        <w:jc w:val="both"/>
        <w:rPr>
          <w:rFonts w:hint="default" w:ascii="Tahoma" w:hAnsi="Tahoma" w:eastAsia="Tahoma" w:cs="Tahoma"/>
          <w:i w:val="0"/>
          <w:iCs w:val="0"/>
          <w:caps w:val="0"/>
          <w:color w:val="000000"/>
          <w:spacing w:val="0"/>
          <w:sz w:val="24"/>
          <w:szCs w:val="24"/>
        </w:rPr>
      </w:pPr>
      <w:r>
        <w:rPr>
          <w:rFonts w:hint="eastAsia" w:ascii="方正仿宋_GBK" w:hAnsi="方正仿宋_GBK" w:eastAsia="方正仿宋_GBK" w:cs="方正仿宋_GBK"/>
          <w:i w:val="0"/>
          <w:iCs w:val="0"/>
          <w:caps w:val="0"/>
          <w:color w:val="000000"/>
          <w:spacing w:val="0"/>
          <w:sz w:val="32"/>
          <w:szCs w:val="32"/>
        </w:rPr>
        <w:t>(三)加强激励措施。将推进森林防火网格管理建设工作纳 入全区林长制考核，建立健全考核体系，完善奖惩机制。( 责任单位：区林业局，配合单位：区人力资源社会保障局)</w:t>
      </w:r>
    </w:p>
    <w:p w14:paraId="7DDEF80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auto"/>
    <w:pitch w:val="default"/>
    <w:sig w:usb0="E1002EFF" w:usb1="C000605B" w:usb2="00000029" w:usb3="00000000" w:csb0="200101FF" w:csb1="20280000"/>
    <w:embedRegular r:id="rId1" w:fontKey="{3891CB5D-5F7B-4335-B489-9A264CC98D0F}"/>
  </w:font>
  <w:font w:name="方正仿宋_GBK">
    <w:panose1 w:val="02000000000000000000"/>
    <w:charset w:val="86"/>
    <w:family w:val="auto"/>
    <w:pitch w:val="default"/>
    <w:sig w:usb0="A00002BF" w:usb1="38CF7CFA" w:usb2="00082016" w:usb3="00000000" w:csb0="00040001" w:csb1="00000000"/>
    <w:embedRegular r:id="rId2" w:fontKey="{5B074277-652C-463C-8EAB-507384FBDD56}"/>
  </w:font>
  <w:font w:name="方正小标宋_GBK">
    <w:panose1 w:val="02000000000000000000"/>
    <w:charset w:val="86"/>
    <w:family w:val="auto"/>
    <w:pitch w:val="default"/>
    <w:sig w:usb0="A00002BF" w:usb1="38CF7CFA" w:usb2="00082016" w:usb3="00000000" w:csb0="00040001" w:csb1="00000000"/>
    <w:embedRegular r:id="rId3" w:fontKey="{75047D17-85FF-4EE5-BD15-052CB616152A}"/>
  </w:font>
  <w:font w:name="方正楷体_GBK">
    <w:panose1 w:val="02000000000000000000"/>
    <w:charset w:val="86"/>
    <w:family w:val="auto"/>
    <w:pitch w:val="default"/>
    <w:sig w:usb0="800002BF" w:usb1="38CF7CFA" w:usb2="00000016"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A3NjI2MGJiYjM3OGNiMGY2ZDA3ZGZlMDZkNmIzODkifQ=="/>
  </w:docVars>
  <w:rsids>
    <w:rsidRoot w:val="00000000"/>
    <w:rsid w:val="2AFC31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0</Words>
  <Characters>0</Characters>
  <Lines>0</Lines>
  <Paragraphs>0</Paragraphs>
  <TotalTime>4</TotalTime>
  <ScaleCrop>false</ScaleCrop>
  <LinksUpToDate>false</LinksUpToDate>
  <CharactersWithSpaces>0</CharactersWithSpaces>
  <Application>WPS Office_12.1.0.17857_F1E327BC-269C-435d-A152-05C5408002CA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2024-09-02T01:28:02Z</dcterms:created>
  <dc:creator>Administrator</dc:creator>
  <cp:lastModifiedBy>KevinWang</cp:lastModifiedBy>
  <dcterms:modified xsi:type="dcterms:W3CDTF">2024-09-02T01:32:59Z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1E1EF8F037374DD9A9202CCA22B7027F_12</vt:lpwstr>
  </property>
</Properties>
</file>