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黑体简体" w:hAnsi="方正黑体简体" w:eastAsia="方正黑体简体" w:cs="方正黑体简体"/>
          <w:sz w:val="32"/>
          <w:szCs w:val="32"/>
          <w:lang w:val="en-US" w:eastAsia="zh-CN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  <w:lang w:val="en-US" w:eastAsia="zh-CN"/>
        </w:rPr>
        <w:t>附件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征求意见反馈表</w:t>
      </w: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填表单位：                         联系人：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0"/>
        <w:gridCol w:w="6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88" w:hRule="atLeast"/>
        </w:trPr>
        <w:tc>
          <w:tcPr>
            <w:tcW w:w="20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文件名称</w:t>
            </w:r>
          </w:p>
        </w:tc>
        <w:tc>
          <w:tcPr>
            <w:tcW w:w="64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秋江街道2024年防汛抗旱救灾应急预案及防台风预案（征求意见稿）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8" w:hRule="atLeast"/>
        </w:trPr>
        <w:tc>
          <w:tcPr>
            <w:tcW w:w="208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修改意见和建议</w:t>
            </w:r>
          </w:p>
        </w:tc>
        <w:tc>
          <w:tcPr>
            <w:tcW w:w="6442" w:type="dxa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5" w:hRule="atLeast"/>
        </w:trPr>
        <w:tc>
          <w:tcPr>
            <w:tcW w:w="208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修改依据和政策</w:t>
            </w:r>
          </w:p>
        </w:tc>
        <w:tc>
          <w:tcPr>
            <w:tcW w:w="6442" w:type="dxa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6" w:hRule="atLeast"/>
        </w:trPr>
        <w:tc>
          <w:tcPr>
            <w:tcW w:w="208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单位主要负责人意见</w:t>
            </w:r>
          </w:p>
        </w:tc>
        <w:tc>
          <w:tcPr>
            <w:tcW w:w="6442" w:type="dxa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zMDIxMzNkMWI1ZWM2NDM3MDJkM2VkNTcyY2MzZjUifQ=="/>
  </w:docVars>
  <w:rsids>
    <w:rsidRoot w:val="4FB26FFF"/>
    <w:rsid w:val="318A740F"/>
    <w:rsid w:val="4EFA2834"/>
    <w:rsid w:val="4FB2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71</Characters>
  <Lines>0</Lines>
  <Paragraphs>0</Paragraphs>
  <TotalTime>52</TotalTime>
  <ScaleCrop>false</ScaleCrop>
  <LinksUpToDate>false</LinksUpToDate>
  <CharactersWithSpaces>96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2024-04-18T01:01:00Z</dcterms:created>
  <dc:creator>方澤宇</dc:creator>
  <cp:lastModifiedBy>Administrator</cp:lastModifiedBy>
  <dcterms:modified xsi:type="dcterms:W3CDTF">2024-06-05T02:42:40Z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69D5C16C31614F959E9E80553D4AFBEA_13</vt:lpwstr>
  </property>
</Properties>
</file>