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  <w:rPr>
          <w:color w:val="000000"/>
          <w:spacing w:val="0"/>
          <w:w w:val="100"/>
          <w:position w:val="0"/>
        </w:rPr>
      </w:pPr>
      <w:bookmarkStart w:id="0" w:name="bookmark1"/>
      <w:bookmarkStart w:id="1" w:name="bookmark0"/>
      <w:bookmarkStart w:id="2" w:name="bookmark2"/>
      <w:r>
        <w:rPr>
          <w:color w:val="000000"/>
          <w:spacing w:val="0"/>
          <w:w w:val="100"/>
          <w:position w:val="0"/>
        </w:rPr>
        <w:t>中共池州市贵池区委池州市贵池区人民政府</w:t>
      </w:r>
      <w:r>
        <w:rPr>
          <w:color w:val="000000"/>
          <w:spacing w:val="0"/>
          <w:w w:val="100"/>
          <w:position w:val="0"/>
        </w:rPr>
        <w:br w:type="textWrapping"/>
      </w:r>
      <w:r>
        <w:rPr>
          <w:color w:val="000000"/>
          <w:spacing w:val="0"/>
          <w:w w:val="100"/>
          <w:position w:val="0"/>
        </w:rPr>
        <w:t>关于印发《贵池区</w:t>
      </w:r>
      <w:r>
        <w:rPr>
          <w:rFonts w:hint="eastAsia"/>
          <w:color w:val="000000"/>
          <w:spacing w:val="0"/>
          <w:w w:val="100"/>
          <w:position w:val="0"/>
          <w:lang w:eastAsia="zh-CN"/>
        </w:rPr>
        <w:t>“</w:t>
      </w:r>
      <w:r>
        <w:rPr>
          <w:color w:val="000000"/>
          <w:spacing w:val="0"/>
          <w:w w:val="100"/>
          <w:position w:val="0"/>
        </w:rPr>
        <w:t>项目年”行动</w:t>
      </w:r>
      <w:r>
        <w:rPr>
          <w:color w:val="000000"/>
          <w:spacing w:val="0"/>
          <w:w w:val="100"/>
          <w:position w:val="0"/>
        </w:rPr>
        <w:br w:type="textWrapping"/>
      </w:r>
      <w:r>
        <w:rPr>
          <w:color w:val="000000"/>
          <w:spacing w:val="0"/>
          <w:w w:val="100"/>
          <w:position w:val="0"/>
        </w:rPr>
        <w:t>实施方案》的通知</w:t>
      </w:r>
      <w:bookmarkEnd w:id="0"/>
      <w:bookmarkEnd w:id="1"/>
      <w:bookmarkEnd w:id="2"/>
    </w:p>
    <w:p>
      <w:pPr>
        <w:pStyle w:val="11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  <w:rPr>
          <w:rFonts w:hint="eastAsia" w:ascii="宋体" w:hAnsi="宋体" w:eastAsia="宋体" w:cs="宋体"/>
          <w:b w:val="0"/>
          <w:bCs w:val="0"/>
          <w:i w:val="0"/>
          <w:iCs w:val="0"/>
          <w:smallCaps w:val="0"/>
          <w:strike w:val="0"/>
          <w:color w:val="000000"/>
          <w:spacing w:val="0"/>
          <w:w w:val="100"/>
          <w:position w:val="0"/>
          <w:sz w:val="30"/>
          <w:szCs w:val="30"/>
          <w:u w:val="none"/>
          <w:shd w:val="clear" w:color="auto" w:fill="auto"/>
          <w:lang w:val="en-US" w:eastAsia="zh-CN" w:bidi="zh-TW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mallCaps w:val="0"/>
          <w:strike w:val="0"/>
          <w:color w:val="000000"/>
          <w:spacing w:val="0"/>
          <w:w w:val="100"/>
          <w:position w:val="0"/>
          <w:sz w:val="30"/>
          <w:szCs w:val="30"/>
          <w:u w:val="none"/>
          <w:shd w:val="clear" w:color="auto" w:fill="auto"/>
          <w:lang w:val="en-US" w:eastAsia="zh-CN" w:bidi="zh-TW"/>
        </w:rPr>
        <w:t>贵发【2023】4号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583" w:lineRule="exact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各镇党委，街道党工委，镇人民政府，街道办事处，平天湖风 景区、池州高新区、杏花村文化旅游区党工委（管委会），区直 局级以上单位：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580" w:line="605" w:lineRule="exact"/>
        <w:ind w:left="0" w:right="0" w:firstLine="640"/>
        <w:jc w:val="both"/>
      </w:pPr>
      <w:r>
        <w:rPr>
          <w:color w:val="000000"/>
          <w:spacing w:val="0"/>
          <w:w w:val="100"/>
          <w:position w:val="0"/>
        </w:rPr>
        <w:t>现将《贵池区“项目年</w:t>
      </w:r>
      <w:r>
        <w:rPr>
          <w:rFonts w:hint="eastAsia"/>
          <w:color w:val="000000"/>
          <w:spacing w:val="0"/>
          <w:w w:val="100"/>
          <w:position w:val="0"/>
          <w:lang w:eastAsia="zh-CN"/>
        </w:rPr>
        <w:t>“</w:t>
      </w:r>
      <w:r>
        <w:rPr>
          <w:color w:val="000000"/>
          <w:spacing w:val="0"/>
          <w:w w:val="100"/>
          <w:position w:val="0"/>
        </w:rPr>
        <w:t>行动实施方案》印发给你们，请 结合实际，认真贯彻落实。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594" w:lineRule="exact"/>
        <w:ind w:left="0" w:right="740" w:firstLine="0"/>
        <w:jc w:val="right"/>
      </w:pPr>
      <w:r>
        <w:rPr>
          <w:color w:val="000000"/>
          <w:spacing w:val="0"/>
          <w:w w:val="100"/>
          <w:position w:val="0"/>
        </w:rPr>
        <w:t>中共池州市贵池区委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594" w:lineRule="exact"/>
        <w:ind w:left="0" w:right="740" w:firstLine="0"/>
        <w:jc w:val="right"/>
      </w:pPr>
      <w:r>
        <w:rPr>
          <w:color w:val="000000"/>
          <w:spacing w:val="0"/>
          <w:w w:val="100"/>
          <w:position w:val="0"/>
        </w:rPr>
        <w:t>池州市贵池区人民政府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720" w:line="594" w:lineRule="exact"/>
        <w:ind w:left="0" w:right="740" w:firstLine="0"/>
        <w:jc w:val="right"/>
      </w:pPr>
      <w:r>
        <w:rPr>
          <w:color w:val="000000"/>
          <w:spacing w:val="0"/>
          <w:w w:val="100"/>
          <w:position w:val="0"/>
        </w:rPr>
        <w:t>2023年3月13日</w:t>
      </w:r>
    </w:p>
    <w:p>
      <w:pPr>
        <w:pStyle w:val="11"/>
        <w:keepNext/>
        <w:keepLines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center"/>
        <w:rPr>
          <w:color w:val="000000"/>
          <w:spacing w:val="0"/>
          <w:w w:val="100"/>
          <w:position w:val="0"/>
        </w:rPr>
      </w:pPr>
      <w:bookmarkStart w:id="3" w:name="bookmark3"/>
      <w:bookmarkStart w:id="4" w:name="bookmark4"/>
      <w:bookmarkStart w:id="5" w:name="bookmark5"/>
    </w:p>
    <w:p>
      <w:pPr>
        <w:pStyle w:val="11"/>
        <w:keepNext/>
        <w:keepLines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center"/>
        <w:rPr>
          <w:color w:val="000000"/>
          <w:spacing w:val="0"/>
          <w:w w:val="100"/>
          <w:position w:val="0"/>
        </w:rPr>
      </w:pPr>
    </w:p>
    <w:p>
      <w:pPr>
        <w:pStyle w:val="11"/>
        <w:keepNext/>
        <w:keepLines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</w:rPr>
        <w:t>贵池区</w:t>
      </w:r>
      <w:bookmarkStart w:id="35" w:name="_GoBack"/>
      <w:bookmarkEnd w:id="35"/>
      <w:r>
        <w:rPr>
          <w:rFonts w:hint="eastAsia"/>
          <w:color w:val="000000"/>
          <w:spacing w:val="0"/>
          <w:w w:val="100"/>
          <w:position w:val="0"/>
          <w:lang w:eastAsia="zh-CN"/>
        </w:rPr>
        <w:t>“</w:t>
      </w:r>
      <w:r>
        <w:rPr>
          <w:color w:val="000000"/>
          <w:spacing w:val="0"/>
          <w:w w:val="100"/>
          <w:position w:val="0"/>
        </w:rPr>
        <w:t>项目年”行动实施方案</w:t>
      </w:r>
      <w:bookmarkEnd w:id="3"/>
      <w:bookmarkEnd w:id="4"/>
      <w:bookmarkEnd w:id="5"/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599" w:lineRule="exact"/>
        <w:ind w:left="0" w:right="0" w:firstLine="660"/>
        <w:jc w:val="both"/>
      </w:pPr>
      <w:r>
        <w:rPr>
          <w:color w:val="000000"/>
          <w:spacing w:val="0"/>
          <w:w w:val="100"/>
          <w:position w:val="0"/>
        </w:rPr>
        <w:t>为贯彻落实市委、市政府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“项</w:t>
      </w:r>
      <w:r>
        <w:rPr>
          <w:color w:val="000000"/>
          <w:spacing w:val="0"/>
          <w:w w:val="100"/>
          <w:position w:val="0"/>
        </w:rPr>
        <w:t>目年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”行动</w:t>
      </w:r>
      <w:r>
        <w:rPr>
          <w:color w:val="000000"/>
          <w:spacing w:val="0"/>
          <w:w w:val="100"/>
          <w:position w:val="0"/>
        </w:rPr>
        <w:t>部署，根据市</w:t>
      </w:r>
      <w:r>
        <w:rPr>
          <w:color w:val="000000"/>
          <w:spacing w:val="0"/>
          <w:w w:val="100"/>
          <w:position w:val="0"/>
          <w:lang w:val="zh-CN" w:eastAsia="zh-CN" w:bidi="zh-CN"/>
        </w:rPr>
        <w:t xml:space="preserve">“项 </w:t>
      </w:r>
      <w:r>
        <w:rPr>
          <w:color w:val="000000"/>
          <w:spacing w:val="0"/>
          <w:w w:val="100"/>
          <w:position w:val="0"/>
        </w:rPr>
        <w:t>目年”行动实施方案要求，扎实推进全区招大引强、重大项目 建设和项目谋划工作顺利幵展，着力扩大有效投资，制定贵池 区"项目年"行动实施方案如下：</w:t>
      </w:r>
    </w:p>
    <w:p>
      <w:pPr>
        <w:pStyle w:val="13"/>
        <w:keepNext w:val="0"/>
        <w:keepLines w:val="0"/>
        <w:widowControl w:val="0"/>
        <w:shd w:val="clear" w:color="auto" w:fill="auto"/>
        <w:tabs>
          <w:tab w:val="left" w:pos="1298"/>
        </w:tabs>
        <w:bidi w:val="0"/>
        <w:spacing w:before="0" w:after="0" w:line="599" w:lineRule="exact"/>
        <w:ind w:left="0" w:right="0" w:firstLine="660"/>
        <w:jc w:val="both"/>
        <w:rPr>
          <w:sz w:val="32"/>
          <w:szCs w:val="32"/>
        </w:rPr>
      </w:pPr>
      <w:bookmarkStart w:id="6" w:name="bookmark6"/>
      <w:r>
        <w:rPr>
          <w:color w:val="000000"/>
          <w:spacing w:val="0"/>
          <w:w w:val="100"/>
          <w:position w:val="0"/>
          <w:sz w:val="32"/>
          <w:szCs w:val="32"/>
        </w:rPr>
        <w:t>一</w:t>
      </w:r>
      <w:bookmarkEnd w:id="6"/>
      <w:r>
        <w:rPr>
          <w:color w:val="000000"/>
          <w:spacing w:val="0"/>
          <w:w w:val="100"/>
          <w:position w:val="0"/>
          <w:sz w:val="32"/>
          <w:szCs w:val="32"/>
        </w:rPr>
        <w:t>、</w:t>
      </w:r>
      <w:r>
        <w:rPr>
          <w:color w:val="000000"/>
          <w:spacing w:val="0"/>
          <w:w w:val="100"/>
          <w:position w:val="0"/>
          <w:sz w:val="32"/>
          <w:szCs w:val="32"/>
        </w:rPr>
        <w:tab/>
      </w:r>
      <w:r>
        <w:rPr>
          <w:color w:val="000000"/>
          <w:spacing w:val="0"/>
          <w:w w:val="100"/>
          <w:position w:val="0"/>
          <w:sz w:val="32"/>
          <w:szCs w:val="32"/>
        </w:rPr>
        <w:t>指导思想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599" w:lineRule="exact"/>
        <w:ind w:left="0" w:right="0" w:firstLine="660"/>
        <w:jc w:val="both"/>
      </w:pPr>
      <w:r>
        <w:rPr>
          <w:color w:val="000000"/>
          <w:spacing w:val="0"/>
          <w:w w:val="100"/>
          <w:position w:val="0"/>
        </w:rPr>
        <w:t>坚持以习近平新时代中国特色社会主义思想为指导，全面 贯彻落实党的二十大精神，完整、准确、全面贯彻新发展理念, 认真落实全省持续深化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“一改</w:t>
      </w:r>
      <w:r>
        <w:rPr>
          <w:color w:val="000000"/>
          <w:spacing w:val="0"/>
          <w:w w:val="100"/>
          <w:position w:val="0"/>
        </w:rPr>
        <w:t>两为”全面提升工作效能大会精 神，着力推动高质量发展，在全区大力幵展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“项</w:t>
      </w:r>
      <w:r>
        <w:rPr>
          <w:color w:val="000000"/>
          <w:spacing w:val="0"/>
          <w:w w:val="100"/>
          <w:position w:val="0"/>
        </w:rPr>
        <w:t>目年”行动， 深入实施招大引强攻坚、项目推进提速、项目谋划倍增三大行 动，推动项目招引、建设、谋划提质增效，为全区经济社会持 续健康较快发展提供强劲支撑，加快建设现代化首善之区。</w:t>
      </w:r>
    </w:p>
    <w:p>
      <w:pPr>
        <w:pStyle w:val="13"/>
        <w:keepNext w:val="0"/>
        <w:keepLines w:val="0"/>
        <w:widowControl w:val="0"/>
        <w:shd w:val="clear" w:color="auto" w:fill="auto"/>
        <w:tabs>
          <w:tab w:val="left" w:pos="1298"/>
        </w:tabs>
        <w:bidi w:val="0"/>
        <w:spacing w:before="0" w:after="0" w:line="599" w:lineRule="exact"/>
        <w:ind w:left="0" w:right="0" w:firstLine="660"/>
        <w:jc w:val="both"/>
        <w:rPr>
          <w:sz w:val="32"/>
          <w:szCs w:val="32"/>
        </w:rPr>
      </w:pPr>
      <w:bookmarkStart w:id="7" w:name="bookmark7"/>
      <w:r>
        <w:rPr>
          <w:color w:val="000000"/>
          <w:spacing w:val="0"/>
          <w:w w:val="100"/>
          <w:position w:val="0"/>
          <w:sz w:val="32"/>
          <w:szCs w:val="32"/>
        </w:rPr>
        <w:t>二</w:t>
      </w:r>
      <w:bookmarkEnd w:id="7"/>
      <w:r>
        <w:rPr>
          <w:color w:val="000000"/>
          <w:spacing w:val="0"/>
          <w:w w:val="100"/>
          <w:position w:val="0"/>
          <w:sz w:val="32"/>
          <w:szCs w:val="32"/>
        </w:rPr>
        <w:t>、</w:t>
      </w:r>
      <w:r>
        <w:rPr>
          <w:color w:val="000000"/>
          <w:spacing w:val="0"/>
          <w:w w:val="100"/>
          <w:position w:val="0"/>
          <w:sz w:val="32"/>
          <w:szCs w:val="32"/>
        </w:rPr>
        <w:tab/>
      </w:r>
      <w:r>
        <w:rPr>
          <w:color w:val="000000"/>
          <w:spacing w:val="0"/>
          <w:w w:val="100"/>
          <w:position w:val="0"/>
          <w:sz w:val="32"/>
          <w:szCs w:val="32"/>
        </w:rPr>
        <w:t>主要目标</w:t>
      </w:r>
    </w:p>
    <w:p>
      <w:pPr>
        <w:pStyle w:val="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1045"/>
        </w:tabs>
        <w:bidi w:val="0"/>
        <w:spacing w:before="0" w:after="0" w:line="599" w:lineRule="exact"/>
        <w:ind w:left="0" w:right="0" w:firstLine="660"/>
        <w:jc w:val="both"/>
      </w:pPr>
      <w:bookmarkStart w:id="8" w:name="bookmark8"/>
      <w:bookmarkEnd w:id="8"/>
      <w:r>
        <w:rPr>
          <w:b/>
          <w:bCs/>
          <w:color w:val="000000"/>
          <w:spacing w:val="0"/>
          <w:w w:val="100"/>
          <w:position w:val="0"/>
        </w:rPr>
        <w:t>坚持招大引强。</w:t>
      </w:r>
      <w:r>
        <w:rPr>
          <w:color w:val="000000"/>
          <w:spacing w:val="0"/>
          <w:w w:val="100"/>
          <w:position w:val="0"/>
        </w:rPr>
        <w:t>全年招大引强省外</w:t>
      </w:r>
      <w:r>
        <w:rPr>
          <w:color w:val="000000"/>
          <w:spacing w:val="0"/>
          <w:w w:val="100"/>
          <w:position w:val="0"/>
          <w:sz w:val="32"/>
          <w:szCs w:val="32"/>
        </w:rPr>
        <w:t>10</w:t>
      </w:r>
      <w:r>
        <w:rPr>
          <w:color w:val="000000"/>
          <w:spacing w:val="0"/>
          <w:w w:val="100"/>
          <w:position w:val="0"/>
        </w:rPr>
        <w:t>亿元以上项目</w:t>
      </w:r>
      <w:r>
        <w:rPr>
          <w:color w:val="000000"/>
          <w:spacing w:val="0"/>
          <w:w w:val="100"/>
          <w:position w:val="0"/>
          <w:sz w:val="32"/>
          <w:szCs w:val="32"/>
        </w:rPr>
        <w:t xml:space="preserve">10 </w:t>
      </w:r>
      <w:r>
        <w:rPr>
          <w:color w:val="000000"/>
          <w:spacing w:val="0"/>
          <w:w w:val="100"/>
          <w:position w:val="0"/>
        </w:rPr>
        <w:t>个，其中：总投资</w:t>
      </w:r>
      <w:r>
        <w:rPr>
          <w:color w:val="000000"/>
          <w:spacing w:val="0"/>
          <w:w w:val="100"/>
          <w:position w:val="0"/>
          <w:sz w:val="32"/>
          <w:szCs w:val="32"/>
          <w:lang w:val="en-US" w:eastAsia="en-US" w:bidi="en-US"/>
        </w:rPr>
        <w:t>10-50</w:t>
      </w:r>
      <w:r>
        <w:rPr>
          <w:color w:val="000000"/>
          <w:spacing w:val="0"/>
          <w:w w:val="100"/>
          <w:position w:val="0"/>
        </w:rPr>
        <w:t>亿元项目</w:t>
      </w:r>
      <w:r>
        <w:rPr>
          <w:color w:val="000000"/>
          <w:spacing w:val="0"/>
          <w:w w:val="100"/>
          <w:position w:val="0"/>
          <w:sz w:val="32"/>
          <w:szCs w:val="32"/>
        </w:rPr>
        <w:t>7</w:t>
      </w:r>
      <w:r>
        <w:rPr>
          <w:color w:val="000000"/>
          <w:spacing w:val="0"/>
          <w:w w:val="100"/>
          <w:position w:val="0"/>
        </w:rPr>
        <w:t>个，</w:t>
      </w:r>
      <w:r>
        <w:rPr>
          <w:color w:val="000000"/>
          <w:spacing w:val="0"/>
          <w:w w:val="100"/>
          <w:position w:val="0"/>
          <w:sz w:val="32"/>
          <w:szCs w:val="32"/>
          <w:lang w:val="en-US" w:eastAsia="en-US" w:bidi="en-US"/>
        </w:rPr>
        <w:t>50-100</w:t>
      </w:r>
      <w:r>
        <w:rPr>
          <w:color w:val="000000"/>
          <w:spacing w:val="0"/>
          <w:w w:val="100"/>
          <w:position w:val="0"/>
        </w:rPr>
        <w:t>亿元</w:t>
      </w:r>
      <w:r>
        <w:rPr>
          <w:color w:val="000000"/>
          <w:spacing w:val="0"/>
          <w:w w:val="100"/>
          <w:position w:val="0"/>
          <w:sz w:val="32"/>
          <w:szCs w:val="32"/>
        </w:rPr>
        <w:t>2</w:t>
      </w:r>
      <w:r>
        <w:rPr>
          <w:color w:val="000000"/>
          <w:spacing w:val="0"/>
          <w:w w:val="100"/>
          <w:position w:val="0"/>
        </w:rPr>
        <w:t>个，</w:t>
      </w:r>
      <w:r>
        <w:rPr>
          <w:color w:val="000000"/>
          <w:spacing w:val="0"/>
          <w:w w:val="100"/>
          <w:position w:val="0"/>
          <w:sz w:val="32"/>
          <w:szCs w:val="32"/>
        </w:rPr>
        <w:t xml:space="preserve">100 </w:t>
      </w:r>
      <w:r>
        <w:rPr>
          <w:color w:val="000000"/>
          <w:spacing w:val="0"/>
          <w:w w:val="100"/>
          <w:position w:val="0"/>
        </w:rPr>
        <w:t>亿元以上项目</w:t>
      </w:r>
      <w:r>
        <w:rPr>
          <w:color w:val="000000"/>
          <w:spacing w:val="0"/>
          <w:w w:val="100"/>
          <w:position w:val="0"/>
          <w:sz w:val="32"/>
          <w:szCs w:val="32"/>
        </w:rPr>
        <w:t>1</w:t>
      </w:r>
      <w:r>
        <w:rPr>
          <w:color w:val="000000"/>
          <w:spacing w:val="0"/>
          <w:w w:val="100"/>
          <w:position w:val="0"/>
        </w:rPr>
        <w:t>个。</w:t>
      </w:r>
    </w:p>
    <w:p>
      <w:pPr>
        <w:pStyle w:val="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1045"/>
        </w:tabs>
        <w:bidi w:val="0"/>
        <w:spacing w:before="0" w:after="0" w:line="599" w:lineRule="exact"/>
        <w:ind w:left="0" w:right="0" w:firstLine="660"/>
        <w:jc w:val="both"/>
      </w:pPr>
      <w:bookmarkStart w:id="9" w:name="bookmark9"/>
      <w:bookmarkEnd w:id="9"/>
      <w:r>
        <w:rPr>
          <w:b/>
          <w:bCs/>
          <w:color w:val="000000"/>
          <w:spacing w:val="0"/>
          <w:w w:val="100"/>
          <w:position w:val="0"/>
        </w:rPr>
        <w:t>狠抓项目建设。</w:t>
      </w:r>
      <w:r>
        <w:rPr>
          <w:color w:val="000000"/>
          <w:spacing w:val="0"/>
          <w:w w:val="100"/>
          <w:position w:val="0"/>
        </w:rPr>
        <w:t>全年续建亿元以上重点项目</w:t>
      </w:r>
      <w:r>
        <w:rPr>
          <w:color w:val="000000"/>
          <w:spacing w:val="0"/>
          <w:w w:val="100"/>
          <w:position w:val="0"/>
          <w:sz w:val="32"/>
          <w:szCs w:val="32"/>
        </w:rPr>
        <w:t>65</w:t>
      </w:r>
      <w:r>
        <w:rPr>
          <w:color w:val="000000"/>
          <w:spacing w:val="0"/>
          <w:w w:val="100"/>
          <w:position w:val="0"/>
        </w:rPr>
        <w:t>个，新幵 工亿元以上项目</w:t>
      </w:r>
      <w:r>
        <w:rPr>
          <w:color w:val="000000"/>
          <w:spacing w:val="0"/>
          <w:w w:val="100"/>
          <w:position w:val="0"/>
          <w:sz w:val="32"/>
          <w:szCs w:val="32"/>
        </w:rPr>
        <w:t>42</w:t>
      </w:r>
      <w:r>
        <w:rPr>
          <w:color w:val="000000"/>
          <w:spacing w:val="0"/>
          <w:w w:val="100"/>
          <w:position w:val="0"/>
        </w:rPr>
        <w:t>个，竣工投产亿元以上项目</w:t>
      </w:r>
      <w:r>
        <w:rPr>
          <w:color w:val="000000"/>
          <w:spacing w:val="0"/>
          <w:w w:val="100"/>
          <w:position w:val="0"/>
          <w:sz w:val="32"/>
          <w:szCs w:val="32"/>
        </w:rPr>
        <w:t>20</w:t>
      </w:r>
      <w:r>
        <w:rPr>
          <w:color w:val="000000"/>
          <w:spacing w:val="0"/>
          <w:w w:val="100"/>
          <w:position w:val="0"/>
        </w:rPr>
        <w:t>个，累计完 成投资</w:t>
      </w:r>
      <w:r>
        <w:rPr>
          <w:color w:val="000000"/>
          <w:spacing w:val="0"/>
          <w:w w:val="100"/>
          <w:position w:val="0"/>
          <w:sz w:val="32"/>
          <w:szCs w:val="32"/>
        </w:rPr>
        <w:t>122</w:t>
      </w:r>
      <w:r>
        <w:rPr>
          <w:color w:val="000000"/>
          <w:spacing w:val="0"/>
          <w:w w:val="100"/>
          <w:position w:val="0"/>
        </w:rPr>
        <w:t>亿元以上，努力实现固定资产投资增长</w:t>
      </w:r>
      <w:r>
        <w:rPr>
          <w:color w:val="000000"/>
          <w:spacing w:val="0"/>
          <w:w w:val="100"/>
          <w:position w:val="0"/>
          <w:sz w:val="32"/>
          <w:szCs w:val="32"/>
        </w:rPr>
        <w:t>15%</w:t>
      </w:r>
      <w:r>
        <w:rPr>
          <w:color w:val="000000"/>
          <w:spacing w:val="0"/>
          <w:w w:val="100"/>
          <w:position w:val="0"/>
        </w:rPr>
        <w:t xml:space="preserve">、力争 </w:t>
      </w:r>
      <w:r>
        <w:rPr>
          <w:color w:val="000000"/>
          <w:spacing w:val="0"/>
          <w:w w:val="100"/>
          <w:position w:val="0"/>
          <w:sz w:val="32"/>
          <w:szCs w:val="32"/>
        </w:rPr>
        <w:t>18%</w:t>
      </w:r>
      <w:r>
        <w:rPr>
          <w:color w:val="000000"/>
          <w:spacing w:val="0"/>
          <w:w w:val="100"/>
          <w:position w:val="0"/>
        </w:rPr>
        <w:t>。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60"/>
        <w:jc w:val="both"/>
      </w:pPr>
      <w:r>
        <w:rPr>
          <w:b/>
          <w:bCs/>
          <w:color w:val="000000"/>
          <w:spacing w:val="0"/>
          <w:w w:val="100"/>
          <w:position w:val="0"/>
          <w:sz w:val="32"/>
          <w:szCs w:val="32"/>
          <w:lang w:val="zh-CN" w:eastAsia="zh-CN" w:bidi="zh-CN"/>
        </w:rPr>
        <w:t>3</w:t>
      </w:r>
      <w:r>
        <w:rPr>
          <w:b/>
          <w:bCs/>
          <w:color w:val="000000"/>
          <w:spacing w:val="0"/>
          <w:w w:val="100"/>
          <w:position w:val="0"/>
        </w:rPr>
        <w:t>.强化谋划编制。</w:t>
      </w:r>
      <w:r>
        <w:rPr>
          <w:color w:val="000000"/>
          <w:spacing w:val="0"/>
          <w:w w:val="100"/>
          <w:position w:val="0"/>
        </w:rPr>
        <w:t>聚焦国家政策导向，结合全区实际，全年 共谋划编制项目</w:t>
      </w:r>
      <w:r>
        <w:rPr>
          <w:color w:val="000000"/>
          <w:spacing w:val="0"/>
          <w:w w:val="100"/>
          <w:position w:val="0"/>
          <w:sz w:val="32"/>
          <w:szCs w:val="32"/>
        </w:rPr>
        <w:t>200</w:t>
      </w:r>
      <w:r>
        <w:rPr>
          <w:color w:val="000000"/>
          <w:spacing w:val="0"/>
          <w:w w:val="100"/>
          <w:position w:val="0"/>
        </w:rPr>
        <w:t>个，总投资不低于</w:t>
      </w:r>
      <w:r>
        <w:rPr>
          <w:color w:val="000000"/>
          <w:spacing w:val="0"/>
          <w:w w:val="100"/>
          <w:position w:val="0"/>
          <w:sz w:val="32"/>
          <w:szCs w:val="32"/>
        </w:rPr>
        <w:t>2000</w:t>
      </w:r>
      <w:r>
        <w:rPr>
          <w:color w:val="000000"/>
          <w:spacing w:val="0"/>
          <w:w w:val="100"/>
          <w:position w:val="0"/>
        </w:rPr>
        <w:t>亿元，力争对上争 资（含专项债券）项目占全市份额不低于</w:t>
      </w:r>
      <w:r>
        <w:rPr>
          <w:color w:val="000000"/>
          <w:spacing w:val="0"/>
          <w:w w:val="100"/>
          <w:position w:val="0"/>
          <w:sz w:val="32"/>
          <w:szCs w:val="32"/>
        </w:rPr>
        <w:t>25%</w:t>
      </w:r>
      <w:r>
        <w:rPr>
          <w:color w:val="000000"/>
          <w:spacing w:val="0"/>
          <w:w w:val="100"/>
          <w:position w:val="0"/>
        </w:rPr>
        <w:t>。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60"/>
        <w:jc w:val="both"/>
        <w:rPr>
          <w:sz w:val="32"/>
          <w:szCs w:val="32"/>
        </w:rPr>
      </w:pPr>
      <w:bookmarkStart w:id="10" w:name="bookmark10"/>
      <w:r>
        <w:rPr>
          <w:color w:val="000000"/>
          <w:spacing w:val="0"/>
          <w:w w:val="100"/>
          <w:position w:val="0"/>
          <w:sz w:val="32"/>
          <w:szCs w:val="32"/>
        </w:rPr>
        <w:t>三</w:t>
      </w:r>
      <w:bookmarkEnd w:id="10"/>
      <w:r>
        <w:rPr>
          <w:color w:val="000000"/>
          <w:spacing w:val="0"/>
          <w:w w:val="100"/>
          <w:position w:val="0"/>
          <w:sz w:val="32"/>
          <w:szCs w:val="32"/>
        </w:rPr>
        <w:t>、重点任务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60"/>
        <w:jc w:val="both"/>
      </w:pPr>
      <w:r>
        <w:rPr>
          <w:b/>
          <w:bCs/>
          <w:color w:val="000000"/>
          <w:spacing w:val="0"/>
          <w:w w:val="100"/>
          <w:position w:val="0"/>
        </w:rPr>
        <w:t>（一）实施招大引强攻坚行动</w:t>
      </w:r>
    </w:p>
    <w:p>
      <w:pPr>
        <w:pStyle w:val="13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1062"/>
        </w:tabs>
        <w:bidi w:val="0"/>
        <w:spacing w:before="0" w:after="0" w:line="600" w:lineRule="exact"/>
        <w:ind w:left="0" w:right="0" w:firstLine="660"/>
        <w:jc w:val="both"/>
      </w:pPr>
      <w:bookmarkStart w:id="11" w:name="bookmark11"/>
      <w:bookmarkEnd w:id="11"/>
      <w:r>
        <w:rPr>
          <w:b/>
          <w:bCs/>
          <w:color w:val="000000"/>
          <w:spacing w:val="0"/>
          <w:w w:val="100"/>
          <w:position w:val="0"/>
        </w:rPr>
        <w:t>招商工作团建设工程。</w:t>
      </w:r>
      <w:r>
        <w:rPr>
          <w:color w:val="000000"/>
          <w:spacing w:val="0"/>
          <w:w w:val="100"/>
          <w:position w:val="0"/>
        </w:rPr>
        <w:t>成立区四大班子分别领衔的新能 源和节能环保、高端装备制造、电子信息、新材料、现代康养 文旅和绿色食品五大产业招商工作团，形成由区委、区政府主 要负责同志任总团长，各领衔单位牵头抓总，各镇街道、园区 和区直有关单位为成员的组织架构。每个招商工作团每月外出 招商不少于</w:t>
      </w:r>
      <w:r>
        <w:rPr>
          <w:color w:val="000000"/>
          <w:spacing w:val="0"/>
          <w:w w:val="100"/>
          <w:position w:val="0"/>
          <w:sz w:val="32"/>
          <w:szCs w:val="32"/>
        </w:rPr>
        <w:t>15</w:t>
      </w:r>
      <w:r>
        <w:rPr>
          <w:color w:val="000000"/>
          <w:spacing w:val="0"/>
          <w:w w:val="100"/>
          <w:position w:val="0"/>
        </w:rPr>
        <w:t>天，主攻招大引强，主抓高质量招引。</w:t>
      </w:r>
    </w:p>
    <w:p>
      <w:pPr>
        <w:pStyle w:val="13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1057"/>
        </w:tabs>
        <w:bidi w:val="0"/>
        <w:spacing w:before="0" w:after="0" w:line="600" w:lineRule="exact"/>
        <w:ind w:left="0" w:right="0" w:firstLine="660"/>
        <w:jc w:val="both"/>
      </w:pPr>
      <w:bookmarkStart w:id="12" w:name="bookmark12"/>
      <w:bookmarkEnd w:id="12"/>
      <w:r>
        <w:rPr>
          <w:b/>
          <w:bCs/>
          <w:color w:val="000000"/>
          <w:spacing w:val="0"/>
          <w:w w:val="100"/>
          <w:position w:val="0"/>
        </w:rPr>
        <w:t>主导产业集聚工程。</w:t>
      </w:r>
      <w:r>
        <w:rPr>
          <w:color w:val="000000"/>
          <w:spacing w:val="0"/>
          <w:w w:val="100"/>
          <w:position w:val="0"/>
        </w:rPr>
        <w:t>围绕区五大产业，聚焦产业延链、 补链、强链关键环节，大力引进世界</w:t>
      </w:r>
      <w:r>
        <w:rPr>
          <w:color w:val="000000"/>
          <w:spacing w:val="0"/>
          <w:w w:val="100"/>
          <w:position w:val="0"/>
          <w:sz w:val="32"/>
          <w:szCs w:val="32"/>
        </w:rPr>
        <w:t>500</w:t>
      </w:r>
      <w:r>
        <w:rPr>
          <w:color w:val="000000"/>
          <w:spacing w:val="0"/>
          <w:w w:val="100"/>
          <w:position w:val="0"/>
        </w:rPr>
        <w:t>强、全国制造业</w:t>
      </w:r>
      <w:r>
        <w:rPr>
          <w:color w:val="000000"/>
          <w:spacing w:val="0"/>
          <w:w w:val="100"/>
          <w:position w:val="0"/>
          <w:sz w:val="32"/>
          <w:szCs w:val="32"/>
        </w:rPr>
        <w:t xml:space="preserve">500 </w:t>
      </w:r>
      <w:r>
        <w:rPr>
          <w:color w:val="000000"/>
          <w:spacing w:val="0"/>
          <w:w w:val="100"/>
          <w:position w:val="0"/>
        </w:rPr>
        <w:t>强、全国民营企业</w:t>
      </w:r>
      <w:r>
        <w:rPr>
          <w:color w:val="000000"/>
          <w:spacing w:val="0"/>
          <w:w w:val="100"/>
          <w:position w:val="0"/>
          <w:sz w:val="32"/>
          <w:szCs w:val="32"/>
        </w:rPr>
        <w:t>500</w:t>
      </w:r>
      <w:r>
        <w:rPr>
          <w:color w:val="000000"/>
          <w:spacing w:val="0"/>
          <w:w w:val="100"/>
          <w:position w:val="0"/>
        </w:rPr>
        <w:t>强、国家级专精特新等企业，力争全区 每年引进加工能力强、辐射带动广、集群效应大的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“链</w:t>
      </w:r>
      <w:r>
        <w:rPr>
          <w:color w:val="000000"/>
          <w:spacing w:val="0"/>
          <w:w w:val="100"/>
          <w:position w:val="0"/>
        </w:rPr>
        <w:t>主”企 业</w:t>
      </w:r>
      <w:r>
        <w:rPr>
          <w:color w:val="000000"/>
          <w:spacing w:val="0"/>
          <w:w w:val="100"/>
          <w:position w:val="0"/>
          <w:sz w:val="32"/>
          <w:szCs w:val="32"/>
        </w:rPr>
        <w:t>2</w:t>
      </w:r>
      <w:r>
        <w:rPr>
          <w:color w:val="000000"/>
          <w:spacing w:val="0"/>
          <w:w w:val="100"/>
          <w:position w:val="0"/>
        </w:rPr>
        <w:t>家以上，其中池州高新区不少于</w:t>
      </w:r>
      <w:r>
        <w:rPr>
          <w:color w:val="000000"/>
          <w:spacing w:val="0"/>
          <w:w w:val="100"/>
          <w:position w:val="0"/>
          <w:sz w:val="32"/>
          <w:szCs w:val="32"/>
        </w:rPr>
        <w:t>1</w:t>
      </w:r>
      <w:r>
        <w:rPr>
          <w:color w:val="000000"/>
          <w:spacing w:val="0"/>
          <w:w w:val="100"/>
          <w:position w:val="0"/>
        </w:rPr>
        <w:t>家。持续推进央地合作, 鼓励央企在贵池新设子公司或合资成立公司。支持区属国有平 台公司投资建设重大项目，服务全区发展大局。</w:t>
      </w:r>
    </w:p>
    <w:p>
      <w:pPr>
        <w:pStyle w:val="13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1067"/>
        </w:tabs>
        <w:bidi w:val="0"/>
        <w:spacing w:before="0" w:after="0" w:line="600" w:lineRule="exact"/>
        <w:ind w:left="0" w:right="0" w:firstLine="660"/>
        <w:jc w:val="both"/>
      </w:pPr>
      <w:bookmarkStart w:id="13" w:name="bookmark13"/>
      <w:bookmarkEnd w:id="13"/>
      <w:r>
        <w:rPr>
          <w:b/>
          <w:bCs/>
          <w:color w:val="000000"/>
          <w:spacing w:val="0"/>
          <w:w w:val="100"/>
          <w:position w:val="0"/>
        </w:rPr>
        <w:t>招大引强攻坚工程。</w:t>
      </w:r>
      <w:r>
        <w:rPr>
          <w:color w:val="000000"/>
          <w:spacing w:val="0"/>
          <w:w w:val="100"/>
          <w:position w:val="0"/>
        </w:rPr>
        <w:t>树牢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“项目</w:t>
      </w:r>
      <w:r>
        <w:rPr>
          <w:color w:val="000000"/>
          <w:spacing w:val="0"/>
          <w:w w:val="100"/>
          <w:position w:val="0"/>
        </w:rPr>
        <w:t>为王”理念，确保在招 大引强上取得实质性进展，全年引进</w:t>
      </w:r>
      <w:r>
        <w:rPr>
          <w:color w:val="000000"/>
          <w:spacing w:val="0"/>
          <w:w w:val="100"/>
          <w:position w:val="0"/>
          <w:sz w:val="32"/>
          <w:szCs w:val="32"/>
        </w:rPr>
        <w:t>50</w:t>
      </w:r>
      <w:r>
        <w:rPr>
          <w:color w:val="000000"/>
          <w:spacing w:val="0"/>
          <w:w w:val="100"/>
          <w:position w:val="0"/>
        </w:rPr>
        <w:t>亿元以上项目</w:t>
      </w:r>
      <w:r>
        <w:rPr>
          <w:color w:val="000000"/>
          <w:spacing w:val="0"/>
          <w:w w:val="100"/>
          <w:position w:val="0"/>
          <w:sz w:val="32"/>
          <w:szCs w:val="32"/>
        </w:rPr>
        <w:t>3</w:t>
      </w:r>
      <w:r>
        <w:rPr>
          <w:color w:val="000000"/>
          <w:spacing w:val="0"/>
          <w:w w:val="100"/>
          <w:position w:val="0"/>
        </w:rPr>
        <w:t>个，其 中</w:t>
      </w:r>
      <w:r>
        <w:rPr>
          <w:color w:val="000000"/>
          <w:spacing w:val="0"/>
          <w:w w:val="100"/>
          <w:position w:val="0"/>
          <w:sz w:val="32"/>
          <w:szCs w:val="32"/>
        </w:rPr>
        <w:t>100</w:t>
      </w:r>
      <w:r>
        <w:rPr>
          <w:color w:val="000000"/>
          <w:spacing w:val="0"/>
          <w:w w:val="100"/>
          <w:position w:val="0"/>
        </w:rPr>
        <w:t>亿元以上项目</w:t>
      </w:r>
      <w:r>
        <w:rPr>
          <w:color w:val="000000"/>
          <w:spacing w:val="0"/>
          <w:w w:val="100"/>
          <w:position w:val="0"/>
          <w:sz w:val="32"/>
          <w:szCs w:val="32"/>
        </w:rPr>
        <w:t>1</w:t>
      </w:r>
      <w:r>
        <w:rPr>
          <w:color w:val="000000"/>
          <w:spacing w:val="0"/>
          <w:w w:val="100"/>
          <w:position w:val="0"/>
        </w:rPr>
        <w:t>个。突出项目研判、预审、推进、落地 全过程管控，切实提升项目招引质效。全面实施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“亩均</w:t>
      </w:r>
      <w:r>
        <w:rPr>
          <w:color w:val="000000"/>
          <w:spacing w:val="0"/>
          <w:w w:val="100"/>
          <w:position w:val="0"/>
        </w:rPr>
        <w:t>效益论 英雄”，着力引进一批引领型、补链型、核心型的产业提升和投 资强度大的优质项目，力争制造业项目亩均投资不低于</w:t>
      </w:r>
      <w:r>
        <w:rPr>
          <w:color w:val="000000"/>
          <w:spacing w:val="0"/>
          <w:w w:val="100"/>
          <w:position w:val="0"/>
          <w:sz w:val="32"/>
          <w:szCs w:val="32"/>
        </w:rPr>
        <w:t>800</w:t>
      </w:r>
      <w:r>
        <w:rPr>
          <w:color w:val="000000"/>
          <w:spacing w:val="0"/>
          <w:w w:val="100"/>
          <w:position w:val="0"/>
        </w:rPr>
        <w:t>万 丿元。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60"/>
        <w:jc w:val="both"/>
      </w:pPr>
      <w:r>
        <w:rPr>
          <w:b/>
          <w:bCs/>
          <w:color w:val="000000"/>
          <w:spacing w:val="0"/>
          <w:w w:val="100"/>
          <w:position w:val="0"/>
        </w:rPr>
        <w:t>（二）实施项目推进提速行动</w:t>
      </w:r>
    </w:p>
    <w:p>
      <w:pPr>
        <w:pStyle w:val="13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1038"/>
        </w:tabs>
        <w:bidi w:val="0"/>
        <w:spacing w:before="0" w:after="0" w:line="600" w:lineRule="exact"/>
        <w:ind w:left="0" w:right="0" w:firstLine="660"/>
        <w:jc w:val="both"/>
      </w:pPr>
      <w:bookmarkStart w:id="14" w:name="bookmark14"/>
      <w:bookmarkEnd w:id="14"/>
      <w:r>
        <w:rPr>
          <w:b/>
          <w:bCs/>
          <w:color w:val="000000"/>
          <w:spacing w:val="0"/>
          <w:w w:val="100"/>
          <w:position w:val="0"/>
        </w:rPr>
        <w:t>重点项目建设提速工程。</w:t>
      </w:r>
      <w:r>
        <w:rPr>
          <w:color w:val="000000"/>
          <w:spacing w:val="0"/>
          <w:w w:val="100"/>
          <w:position w:val="0"/>
        </w:rPr>
        <w:t>抓紧抓实分级分层调度推进机 制，加快省市重点项目建设进度，努力形成更多的投资实物量, 全区重点项目计划投资完成率一季度达</w:t>
      </w:r>
      <w:r>
        <w:rPr>
          <w:color w:val="000000"/>
          <w:spacing w:val="0"/>
          <w:w w:val="100"/>
          <w:position w:val="0"/>
          <w:sz w:val="32"/>
          <w:szCs w:val="32"/>
        </w:rPr>
        <w:t>20%</w:t>
      </w:r>
      <w:r>
        <w:rPr>
          <w:color w:val="000000"/>
          <w:spacing w:val="0"/>
          <w:w w:val="100"/>
          <w:position w:val="0"/>
        </w:rPr>
        <w:t>以上、二季度达</w:t>
      </w:r>
      <w:r>
        <w:rPr>
          <w:color w:val="000000"/>
          <w:spacing w:val="0"/>
          <w:w w:val="100"/>
          <w:position w:val="0"/>
          <w:sz w:val="32"/>
          <w:szCs w:val="32"/>
        </w:rPr>
        <w:t xml:space="preserve">55% </w:t>
      </w:r>
      <w:r>
        <w:rPr>
          <w:color w:val="000000"/>
          <w:spacing w:val="0"/>
          <w:w w:val="100"/>
          <w:position w:val="0"/>
        </w:rPr>
        <w:t>以上、三季度达</w:t>
      </w:r>
      <w:r>
        <w:rPr>
          <w:color w:val="000000"/>
          <w:spacing w:val="0"/>
          <w:w w:val="100"/>
          <w:position w:val="0"/>
          <w:sz w:val="32"/>
          <w:szCs w:val="32"/>
        </w:rPr>
        <w:t>85%</w:t>
      </w:r>
      <w:r>
        <w:rPr>
          <w:color w:val="000000"/>
          <w:spacing w:val="0"/>
          <w:w w:val="100"/>
          <w:position w:val="0"/>
        </w:rPr>
        <w:t>以上；重点项目幵工率一季度达</w:t>
      </w:r>
      <w:r>
        <w:rPr>
          <w:color w:val="000000"/>
          <w:spacing w:val="0"/>
          <w:w w:val="100"/>
          <w:position w:val="0"/>
          <w:sz w:val="32"/>
          <w:szCs w:val="32"/>
        </w:rPr>
        <w:t>40%</w:t>
      </w:r>
      <w:r>
        <w:rPr>
          <w:color w:val="000000"/>
          <w:spacing w:val="0"/>
          <w:w w:val="100"/>
          <w:position w:val="0"/>
        </w:rPr>
        <w:t>、二季 度达</w:t>
      </w:r>
      <w:r>
        <w:rPr>
          <w:color w:val="000000"/>
          <w:spacing w:val="0"/>
          <w:w w:val="100"/>
          <w:position w:val="0"/>
          <w:sz w:val="32"/>
          <w:szCs w:val="32"/>
        </w:rPr>
        <w:t>80%</w:t>
      </w:r>
      <w:r>
        <w:rPr>
          <w:color w:val="000000"/>
          <w:spacing w:val="0"/>
          <w:w w:val="100"/>
          <w:position w:val="0"/>
        </w:rPr>
        <w:t>、三季度达</w:t>
      </w:r>
      <w:r>
        <w:rPr>
          <w:color w:val="000000"/>
          <w:spacing w:val="0"/>
          <w:w w:val="100"/>
          <w:position w:val="0"/>
          <w:sz w:val="32"/>
          <w:szCs w:val="32"/>
        </w:rPr>
        <w:t>90%</w:t>
      </w:r>
      <w:r>
        <w:rPr>
          <w:color w:val="000000"/>
          <w:spacing w:val="0"/>
          <w:w w:val="100"/>
          <w:position w:val="0"/>
        </w:rPr>
        <w:t>以上；竣工率一季度达</w:t>
      </w:r>
      <w:r>
        <w:rPr>
          <w:color w:val="000000"/>
          <w:spacing w:val="0"/>
          <w:w w:val="100"/>
          <w:position w:val="0"/>
          <w:sz w:val="32"/>
          <w:szCs w:val="32"/>
        </w:rPr>
        <w:t>15%</w:t>
      </w:r>
      <w:r>
        <w:rPr>
          <w:color w:val="000000"/>
          <w:spacing w:val="0"/>
          <w:w w:val="100"/>
          <w:position w:val="0"/>
        </w:rPr>
        <w:t xml:space="preserve">、二季度达 </w:t>
      </w:r>
      <w:r>
        <w:rPr>
          <w:color w:val="000000"/>
          <w:spacing w:val="0"/>
          <w:w w:val="100"/>
          <w:position w:val="0"/>
          <w:sz w:val="32"/>
          <w:szCs w:val="32"/>
        </w:rPr>
        <w:t>35%</w:t>
      </w:r>
      <w:r>
        <w:rPr>
          <w:color w:val="000000"/>
          <w:spacing w:val="0"/>
          <w:w w:val="100"/>
          <w:position w:val="0"/>
        </w:rPr>
        <w:t>、三季度达</w:t>
      </w:r>
      <w:r>
        <w:rPr>
          <w:color w:val="000000"/>
          <w:spacing w:val="0"/>
          <w:w w:val="100"/>
          <w:position w:val="0"/>
          <w:sz w:val="32"/>
          <w:szCs w:val="32"/>
        </w:rPr>
        <w:t>50%</w:t>
      </w:r>
      <w:r>
        <w:rPr>
          <w:color w:val="000000"/>
          <w:spacing w:val="0"/>
          <w:w w:val="100"/>
          <w:position w:val="0"/>
        </w:rPr>
        <w:t>以上；项目储备转化率全年达</w:t>
      </w:r>
      <w:r>
        <w:rPr>
          <w:color w:val="000000"/>
          <w:spacing w:val="0"/>
          <w:w w:val="100"/>
          <w:position w:val="0"/>
          <w:sz w:val="32"/>
          <w:szCs w:val="32"/>
        </w:rPr>
        <w:t>25%</w:t>
      </w:r>
      <w:r>
        <w:rPr>
          <w:color w:val="000000"/>
          <w:spacing w:val="0"/>
          <w:w w:val="100"/>
          <w:position w:val="0"/>
        </w:rPr>
        <w:t>以上。</w:t>
      </w:r>
    </w:p>
    <w:p>
      <w:pPr>
        <w:pStyle w:val="13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1033"/>
        </w:tabs>
        <w:bidi w:val="0"/>
        <w:spacing w:before="0" w:after="0" w:line="600" w:lineRule="exact"/>
        <w:ind w:left="0" w:right="0" w:firstLine="660"/>
        <w:jc w:val="both"/>
      </w:pPr>
      <w:bookmarkStart w:id="15" w:name="bookmark15"/>
      <w:bookmarkEnd w:id="15"/>
      <w:r>
        <w:rPr>
          <w:b/>
          <w:bCs/>
          <w:color w:val="000000"/>
          <w:spacing w:val="0"/>
          <w:w w:val="100"/>
          <w:position w:val="0"/>
        </w:rPr>
        <w:t>重大项目高位推进工程。</w:t>
      </w:r>
      <w:r>
        <w:rPr>
          <w:color w:val="000000"/>
          <w:spacing w:val="0"/>
          <w:w w:val="100"/>
          <w:position w:val="0"/>
        </w:rPr>
        <w:t>建立健全区级领导联系重大项 目制度，在全区遴选一批投资规模大、带动力强的重大项目， 每个项目落实不少于一名区级领导联系、确定一名正科级帮扶 专员，实行专班推进。大力推进</w:t>
      </w:r>
      <w:r>
        <w:rPr>
          <w:color w:val="000000"/>
          <w:spacing w:val="0"/>
          <w:w w:val="100"/>
          <w:position w:val="0"/>
          <w:sz w:val="32"/>
          <w:szCs w:val="32"/>
        </w:rPr>
        <w:t>38</w:t>
      </w:r>
      <w:r>
        <w:rPr>
          <w:color w:val="000000"/>
          <w:spacing w:val="0"/>
          <w:w w:val="100"/>
          <w:position w:val="0"/>
        </w:rPr>
        <w:t>个</w:t>
      </w:r>
      <w:r>
        <w:rPr>
          <w:color w:val="000000"/>
          <w:spacing w:val="0"/>
          <w:w w:val="100"/>
          <w:position w:val="0"/>
          <w:sz w:val="32"/>
          <w:szCs w:val="32"/>
        </w:rPr>
        <w:t>5</w:t>
      </w:r>
      <w:r>
        <w:rPr>
          <w:color w:val="000000"/>
          <w:spacing w:val="0"/>
          <w:w w:val="100"/>
          <w:position w:val="0"/>
        </w:rPr>
        <w:t>亿元以上重大项目建设, 重点围绕项目幵工、建设、投产三个关键环节，聚焦制约项目 推进的堵点难点，分项目编制重大项目年度任务清单，压紧压 实工作责任，大力提升项目推进实效。</w:t>
      </w:r>
    </w:p>
    <w:p>
      <w:pPr>
        <w:pStyle w:val="13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1038"/>
        </w:tabs>
        <w:bidi w:val="0"/>
        <w:spacing w:before="0" w:after="0" w:line="600" w:lineRule="exact"/>
        <w:ind w:left="0" w:right="0" w:firstLine="660"/>
        <w:jc w:val="both"/>
        <w:sectPr>
          <w:footerReference r:id="rId7" w:type="first"/>
          <w:footerReference r:id="rId5" w:type="default"/>
          <w:footerReference r:id="rId6" w:type="even"/>
          <w:footnotePr>
            <w:numFmt w:val="decimal"/>
          </w:footnotePr>
          <w:pgSz w:w="11900" w:h="16840"/>
          <w:pgMar w:top="2026" w:right="1415" w:bottom="1375" w:left="1547" w:header="0" w:footer="3" w:gutter="0"/>
          <w:pgNumType w:start="1"/>
          <w:cols w:space="720" w:num="1"/>
          <w:titlePg/>
          <w:rtlGutter w:val="0"/>
          <w:docGrid w:linePitch="360" w:charSpace="0"/>
        </w:sectPr>
      </w:pPr>
      <w:bookmarkStart w:id="16" w:name="bookmark16"/>
      <w:bookmarkEnd w:id="16"/>
      <w:r>
        <w:rPr>
          <w:b/>
          <w:bCs/>
          <w:color w:val="000000"/>
          <w:spacing w:val="0"/>
          <w:w w:val="100"/>
          <w:position w:val="0"/>
        </w:rPr>
        <w:t>做实项目前期强基工程。</w:t>
      </w:r>
      <w:r>
        <w:rPr>
          <w:color w:val="000000"/>
          <w:spacing w:val="0"/>
          <w:w w:val="100"/>
          <w:position w:val="0"/>
        </w:rPr>
        <w:t>各镇街道、园区和区直有关单 位原则上按照计划幵工前</w:t>
      </w:r>
      <w:r>
        <w:rPr>
          <w:color w:val="000000"/>
          <w:spacing w:val="0"/>
          <w:w w:val="100"/>
          <w:position w:val="0"/>
          <w:sz w:val="32"/>
          <w:szCs w:val="32"/>
        </w:rPr>
        <w:t>3</w:t>
      </w:r>
      <w:r>
        <w:rPr>
          <w:color w:val="000000"/>
          <w:spacing w:val="0"/>
          <w:w w:val="100"/>
          <w:position w:val="0"/>
        </w:rPr>
        <w:t>个月完成项目前期，制定项目推进 计划，明确项目立项（备案、核准）、规划选址、土地报批、节 能审查、环境影响评价、水土保持和防洪评价、施工许可等关 键节点和工作时限，力争项目应幵尽幵、能幵早幵。确保一季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2" w:lineRule="exact"/>
        <w:ind w:left="0" w:right="0" w:firstLine="0"/>
        <w:jc w:val="both"/>
      </w:pPr>
      <w:r>
        <w:rPr>
          <w:color w:val="000000"/>
          <w:spacing w:val="0"/>
          <w:w w:val="100"/>
          <w:position w:val="0"/>
        </w:rPr>
        <w:t>度幵工</w:t>
      </w:r>
      <w:r>
        <w:rPr>
          <w:color w:val="000000"/>
          <w:spacing w:val="0"/>
          <w:w w:val="100"/>
          <w:position w:val="0"/>
          <w:sz w:val="32"/>
          <w:szCs w:val="32"/>
        </w:rPr>
        <w:t>18</w:t>
      </w:r>
      <w:r>
        <w:rPr>
          <w:color w:val="000000"/>
          <w:spacing w:val="0"/>
          <w:w w:val="100"/>
          <w:position w:val="0"/>
        </w:rPr>
        <w:t>个，二季度幵工</w:t>
      </w:r>
      <w:r>
        <w:rPr>
          <w:color w:val="000000"/>
          <w:spacing w:val="0"/>
          <w:w w:val="100"/>
          <w:position w:val="0"/>
          <w:sz w:val="32"/>
          <w:szCs w:val="32"/>
        </w:rPr>
        <w:t>19</w:t>
      </w:r>
      <w:r>
        <w:rPr>
          <w:color w:val="000000"/>
          <w:spacing w:val="0"/>
          <w:w w:val="100"/>
          <w:position w:val="0"/>
        </w:rPr>
        <w:t>个，三季度幵工</w:t>
      </w:r>
      <w:r>
        <w:rPr>
          <w:color w:val="000000"/>
          <w:spacing w:val="0"/>
          <w:w w:val="100"/>
          <w:position w:val="0"/>
          <w:sz w:val="32"/>
          <w:szCs w:val="32"/>
        </w:rPr>
        <w:t>4</w:t>
      </w:r>
      <w:r>
        <w:rPr>
          <w:color w:val="000000"/>
          <w:spacing w:val="0"/>
          <w:w w:val="100"/>
          <w:position w:val="0"/>
        </w:rPr>
        <w:t>个，四季度幵 工</w:t>
      </w:r>
      <w:r>
        <w:rPr>
          <w:color w:val="000000"/>
          <w:spacing w:val="0"/>
          <w:w w:val="100"/>
          <w:position w:val="0"/>
          <w:sz w:val="32"/>
          <w:szCs w:val="32"/>
        </w:rPr>
        <w:t>1</w:t>
      </w:r>
      <w:r>
        <w:rPr>
          <w:color w:val="000000"/>
          <w:spacing w:val="0"/>
          <w:w w:val="100"/>
          <w:position w:val="0"/>
        </w:rPr>
        <w:t>个。</w:t>
      </w:r>
    </w:p>
    <w:p>
      <w:pPr>
        <w:pStyle w:val="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val="left" w:pos="1093"/>
        </w:tabs>
        <w:bidi w:val="0"/>
        <w:spacing w:before="0" w:after="0" w:line="602" w:lineRule="exact"/>
        <w:ind w:left="0" w:right="0" w:firstLine="660"/>
        <w:jc w:val="both"/>
      </w:pPr>
      <w:bookmarkStart w:id="17" w:name="bookmark17"/>
      <w:bookmarkEnd w:id="17"/>
      <w:r>
        <w:rPr>
          <w:b/>
          <w:bCs/>
          <w:color w:val="000000"/>
          <w:spacing w:val="0"/>
          <w:w w:val="100"/>
          <w:position w:val="0"/>
        </w:rPr>
        <w:t>扩大有效投资赋能工程。</w:t>
      </w:r>
      <w:r>
        <w:rPr>
          <w:color w:val="000000"/>
          <w:spacing w:val="0"/>
          <w:w w:val="100"/>
          <w:position w:val="0"/>
        </w:rPr>
        <w:t>全面落实《安徽省有效投资专 项行动</w:t>
      </w:r>
      <w:r>
        <w:rPr>
          <w:color w:val="000000"/>
          <w:spacing w:val="0"/>
          <w:w w:val="100"/>
          <w:position w:val="0"/>
          <w:sz w:val="32"/>
          <w:szCs w:val="32"/>
        </w:rPr>
        <w:t>（2023）»，</w:t>
      </w:r>
      <w:r>
        <w:rPr>
          <w:color w:val="000000"/>
          <w:spacing w:val="0"/>
          <w:w w:val="100"/>
          <w:position w:val="0"/>
        </w:rPr>
        <w:t>深入幵展农业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“两强</w:t>
      </w:r>
      <w:r>
        <w:rPr>
          <w:color w:val="000000"/>
          <w:spacing w:val="0"/>
          <w:w w:val="100"/>
          <w:position w:val="0"/>
        </w:rPr>
        <w:t>一增”暨乡村建设、制 造业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“提</w:t>
      </w:r>
      <w:r>
        <w:rPr>
          <w:color w:val="000000"/>
          <w:spacing w:val="0"/>
          <w:w w:val="100"/>
          <w:position w:val="0"/>
        </w:rPr>
        <w:t>质扩量增效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”、服</w:t>
      </w:r>
      <w:r>
        <w:rPr>
          <w:color w:val="000000"/>
          <w:spacing w:val="0"/>
          <w:w w:val="100"/>
          <w:position w:val="0"/>
        </w:rPr>
        <w:t>务业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“锻长</w:t>
      </w:r>
      <w:r>
        <w:rPr>
          <w:color w:val="000000"/>
          <w:spacing w:val="0"/>
          <w:w w:val="100"/>
          <w:position w:val="0"/>
        </w:rPr>
        <w:t>补短”等</w:t>
      </w:r>
      <w:r>
        <w:rPr>
          <w:color w:val="000000"/>
          <w:spacing w:val="0"/>
          <w:w w:val="100"/>
          <w:position w:val="0"/>
          <w:sz w:val="32"/>
          <w:szCs w:val="32"/>
        </w:rPr>
        <w:t>10</w:t>
      </w:r>
      <w:r>
        <w:rPr>
          <w:color w:val="000000"/>
          <w:spacing w:val="0"/>
          <w:w w:val="100"/>
          <w:position w:val="0"/>
        </w:rPr>
        <w:t>个行动。推 深做实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“管</w:t>
      </w:r>
      <w:r>
        <w:rPr>
          <w:color w:val="000000"/>
          <w:spacing w:val="0"/>
          <w:w w:val="100"/>
          <w:position w:val="0"/>
        </w:rPr>
        <w:t>行业必须管投资”工作机制，落细落实行业主管部 门投资责任。推进幵工动员项目投资完成率与统计数据衔接，</w:t>
      </w:r>
    </w:p>
    <w:p>
      <w:pPr>
        <w:pStyle w:val="13"/>
        <w:keepNext w:val="0"/>
        <w:keepLines w:val="0"/>
        <w:widowControl w:val="0"/>
        <w:shd w:val="clear" w:color="auto" w:fill="auto"/>
        <w:tabs>
          <w:tab w:val="left" w:pos="7147"/>
        </w:tabs>
        <w:bidi w:val="0"/>
        <w:spacing w:before="0" w:after="0" w:line="410" w:lineRule="exact"/>
        <w:ind w:left="0" w:right="0" w:hanging="1560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</w:rPr>
        <w:t xml:space="preserve"> 加强入库申报，确保应统尽统，力争幵工动员项目全年纳统率 达 </w:t>
      </w:r>
      <w:r>
        <w:rPr>
          <w:color w:val="000000"/>
          <w:spacing w:val="0"/>
          <w:w w:val="100"/>
          <w:position w:val="0"/>
          <w:sz w:val="32"/>
          <w:szCs w:val="32"/>
        </w:rPr>
        <w:t>90%</w:t>
      </w:r>
      <w:r>
        <w:rPr>
          <w:color w:val="000000"/>
          <w:spacing w:val="0"/>
          <w:w w:val="100"/>
          <w:position w:val="0"/>
        </w:rPr>
        <w:t>。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599" w:lineRule="exact"/>
        <w:ind w:left="0" w:right="0" w:firstLine="660"/>
        <w:jc w:val="both"/>
      </w:pPr>
      <w:r>
        <w:rPr>
          <w:b/>
          <w:bCs/>
          <w:color w:val="000000"/>
          <w:spacing w:val="0"/>
          <w:w w:val="100"/>
          <w:position w:val="0"/>
        </w:rPr>
        <w:t>（三）实施项目谋划倍增行动</w:t>
      </w:r>
    </w:p>
    <w:p>
      <w:pPr>
        <w:pStyle w:val="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val="left" w:pos="1098"/>
        </w:tabs>
        <w:bidi w:val="0"/>
        <w:spacing w:before="0" w:after="0" w:line="599" w:lineRule="exact"/>
        <w:ind w:left="0" w:right="0" w:firstLine="660"/>
        <w:jc w:val="both"/>
      </w:pPr>
      <w:bookmarkStart w:id="18" w:name="bookmark18"/>
      <w:bookmarkEnd w:id="18"/>
      <w:r>
        <w:rPr>
          <w:b/>
          <w:bCs/>
          <w:color w:val="000000"/>
          <w:spacing w:val="0"/>
          <w:w w:val="100"/>
          <w:position w:val="0"/>
        </w:rPr>
        <w:t>项目谋划质量提升工程。</w:t>
      </w:r>
      <w:r>
        <w:rPr>
          <w:color w:val="000000"/>
          <w:spacing w:val="0"/>
          <w:w w:val="100"/>
          <w:position w:val="0"/>
        </w:rPr>
        <w:t>加强上级政策和产业发展研究, 了解国家、省、市投资导向和产业发展趋势，结合全区经济社 会发展实际，做好项目谋划工作，提高项目编制的精准性、可 行性。全年举办项目谋划编制业务培训会不少于</w:t>
      </w:r>
      <w:r>
        <w:rPr>
          <w:color w:val="000000"/>
          <w:spacing w:val="0"/>
          <w:w w:val="100"/>
          <w:position w:val="0"/>
          <w:sz w:val="32"/>
          <w:szCs w:val="32"/>
        </w:rPr>
        <w:t>1</w:t>
      </w:r>
      <w:r>
        <w:rPr>
          <w:color w:val="000000"/>
          <w:spacing w:val="0"/>
          <w:w w:val="100"/>
          <w:position w:val="0"/>
        </w:rPr>
        <w:t>次，着力提 升项目谋划业务水平。加强与科研院所、中介机构联系对接， 依法合规借助外脑外力幵展项目编制、咨询、论证合作，提高 项目谋划质量。</w:t>
      </w:r>
    </w:p>
    <w:p>
      <w:pPr>
        <w:pStyle w:val="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val="left" w:pos="1093"/>
        </w:tabs>
        <w:bidi w:val="0"/>
        <w:spacing w:before="0" w:after="0" w:line="599" w:lineRule="exact"/>
        <w:ind w:left="0" w:right="0" w:firstLine="660"/>
        <w:jc w:val="both"/>
      </w:pPr>
      <w:bookmarkStart w:id="19" w:name="bookmark19"/>
      <w:bookmarkEnd w:id="19"/>
      <w:r>
        <w:rPr>
          <w:b/>
          <w:bCs/>
          <w:color w:val="000000"/>
          <w:spacing w:val="0"/>
          <w:w w:val="100"/>
          <w:position w:val="0"/>
        </w:rPr>
        <w:t>区级重大项目库建设工程。</w:t>
      </w:r>
      <w:r>
        <w:rPr>
          <w:color w:val="000000"/>
          <w:spacing w:val="0"/>
          <w:w w:val="100"/>
          <w:position w:val="0"/>
        </w:rPr>
        <w:t>按照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“远粗</w:t>
      </w:r>
      <w:r>
        <w:rPr>
          <w:color w:val="000000"/>
          <w:spacing w:val="0"/>
          <w:w w:val="100"/>
          <w:position w:val="0"/>
        </w:rPr>
        <w:t>近细、动态调整” 原则，建立区级重大项目谋划库，力争全年新谋划项目</w:t>
      </w:r>
      <w:r>
        <w:rPr>
          <w:color w:val="000000"/>
          <w:spacing w:val="0"/>
          <w:w w:val="100"/>
          <w:position w:val="0"/>
          <w:sz w:val="32"/>
          <w:szCs w:val="32"/>
        </w:rPr>
        <w:t>200</w:t>
      </w:r>
      <w:r>
        <w:rPr>
          <w:color w:val="000000"/>
          <w:spacing w:val="0"/>
          <w:w w:val="100"/>
          <w:position w:val="0"/>
        </w:rPr>
        <w:t>个, 总投资</w:t>
      </w:r>
      <w:r>
        <w:rPr>
          <w:color w:val="000000"/>
          <w:spacing w:val="0"/>
          <w:w w:val="100"/>
          <w:position w:val="0"/>
          <w:sz w:val="32"/>
          <w:szCs w:val="32"/>
        </w:rPr>
        <w:t>2000</w:t>
      </w:r>
      <w:r>
        <w:rPr>
          <w:color w:val="000000"/>
          <w:spacing w:val="0"/>
          <w:w w:val="100"/>
          <w:position w:val="0"/>
        </w:rPr>
        <w:t>亿元以上。各有关镇街道、园区和区直单位要加大 项目谋划力度、落实投资主体、做好要素保障，推动谋划项目 达到可申报、可审批、可落地深度，确保</w:t>
      </w:r>
      <w:r>
        <w:rPr>
          <w:color w:val="000000"/>
          <w:spacing w:val="0"/>
          <w:w w:val="100"/>
          <w:position w:val="0"/>
          <w:sz w:val="32"/>
          <w:szCs w:val="32"/>
        </w:rPr>
        <w:t>6</w:t>
      </w:r>
      <w:r>
        <w:rPr>
          <w:color w:val="000000"/>
          <w:spacing w:val="0"/>
          <w:w w:val="100"/>
          <w:position w:val="0"/>
        </w:rPr>
        <w:t>月底前完成谋划任 务一半以上，</w:t>
      </w:r>
      <w:r>
        <w:rPr>
          <w:color w:val="000000"/>
          <w:spacing w:val="0"/>
          <w:w w:val="100"/>
          <w:position w:val="0"/>
          <w:sz w:val="32"/>
          <w:szCs w:val="32"/>
        </w:rPr>
        <w:t>9</w:t>
      </w:r>
      <w:r>
        <w:rPr>
          <w:color w:val="000000"/>
          <w:spacing w:val="0"/>
          <w:w w:val="100"/>
          <w:position w:val="0"/>
        </w:rPr>
        <w:t>月底全面完成。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1" w:lineRule="exact"/>
        <w:ind w:left="0" w:right="0" w:firstLine="660"/>
        <w:jc w:val="left"/>
      </w:pPr>
      <w:r>
        <w:rPr>
          <w:b/>
          <w:bCs/>
          <w:color w:val="000000"/>
          <w:spacing w:val="0"/>
          <w:w w:val="100"/>
          <w:position w:val="0"/>
          <w:lang w:val="en-US" w:eastAsia="en-US" w:bidi="en-US"/>
        </w:rPr>
        <w:t>10.</w:t>
      </w:r>
      <w:r>
        <w:rPr>
          <w:b/>
          <w:bCs/>
          <w:color w:val="000000"/>
          <w:spacing w:val="0"/>
          <w:w w:val="100"/>
          <w:position w:val="0"/>
        </w:rPr>
        <w:t>对上争资协调推动工程。</w:t>
      </w:r>
      <w:r>
        <w:rPr>
          <w:color w:val="000000"/>
          <w:spacing w:val="0"/>
          <w:w w:val="100"/>
          <w:position w:val="0"/>
        </w:rPr>
        <w:t>各主管部门要抢抓政策机遇， 及时掌握项目申报动态，加强衔接沟通，积极争取上级各类资 金支持。实行对上争资重点项目申报前期会审制度，提高项目 编报质量，提升对上争资成功率，力争更多地方政府专项债项 目、政策性幵发性金融工具、中央预算内投资项目、中长期贷 款项目等纳入上级资金盘子。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2" w:lineRule="exact"/>
        <w:ind w:left="0" w:right="0" w:firstLine="660"/>
        <w:jc w:val="left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</w:rPr>
        <w:t>四</w:t>
      </w:r>
      <w:r>
        <w:rPr>
          <w:color w:val="000000"/>
          <w:spacing w:val="0"/>
          <w:w w:val="100"/>
          <w:position w:val="0"/>
          <w:sz w:val="32"/>
          <w:szCs w:val="32"/>
          <w:lang w:val="zh-CN" w:eastAsia="zh-CN" w:bidi="zh-CN"/>
        </w:rPr>
        <w:t>'保障</w:t>
      </w:r>
      <w:r>
        <w:rPr>
          <w:color w:val="000000"/>
          <w:spacing w:val="0"/>
          <w:w w:val="100"/>
          <w:position w:val="0"/>
          <w:sz w:val="32"/>
          <w:szCs w:val="32"/>
        </w:rPr>
        <w:t>措施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2" w:lineRule="exact"/>
        <w:ind w:left="0" w:right="0" w:firstLine="660"/>
        <w:jc w:val="left"/>
      </w:pPr>
      <w:r>
        <w:rPr>
          <w:b/>
          <w:bCs/>
          <w:color w:val="000000"/>
          <w:spacing w:val="0"/>
          <w:w w:val="100"/>
          <w:position w:val="0"/>
          <w:sz w:val="32"/>
          <w:szCs w:val="32"/>
        </w:rPr>
        <w:t>1</w:t>
      </w:r>
      <w:r>
        <w:rPr>
          <w:b/>
          <w:bCs/>
          <w:color w:val="000000"/>
          <w:spacing w:val="0"/>
          <w:w w:val="100"/>
          <w:position w:val="0"/>
        </w:rPr>
        <w:t>.强化组织领导</w:t>
      </w:r>
      <w:r>
        <w:rPr>
          <w:color w:val="000000"/>
          <w:spacing w:val="0"/>
          <w:w w:val="100"/>
          <w:position w:val="0"/>
        </w:rPr>
        <w:t>。成立由区委、区政府主要负责同志为组长、 分管副区长为副组长、相关单位主要负责同志为成员的区</w:t>
      </w:r>
      <w:r>
        <w:rPr>
          <w:color w:val="000000"/>
          <w:spacing w:val="0"/>
          <w:w w:val="100"/>
          <w:position w:val="0"/>
          <w:lang w:val="zh-CN" w:eastAsia="zh-CN" w:bidi="zh-CN"/>
        </w:rPr>
        <w:t xml:space="preserve">“项 </w:t>
      </w:r>
      <w:r>
        <w:rPr>
          <w:color w:val="000000"/>
          <w:spacing w:val="0"/>
          <w:w w:val="100"/>
          <w:position w:val="0"/>
        </w:rPr>
        <w:t>目年”行动工作领导小组，下设招大引强落地、项目推进建设、 项目谋划保障三个专班，分别负责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“项</w:t>
      </w:r>
      <w:r>
        <w:rPr>
          <w:color w:val="000000"/>
          <w:spacing w:val="0"/>
          <w:w w:val="100"/>
          <w:position w:val="0"/>
        </w:rPr>
        <w:t>目年”招大引强、项目 建设、项目谋划协调推进和赛马激励工作；领导小组办公室设 在区发改委，负责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“项目</w:t>
      </w:r>
      <w:r>
        <w:rPr>
          <w:color w:val="000000"/>
          <w:spacing w:val="0"/>
          <w:w w:val="100"/>
          <w:position w:val="0"/>
        </w:rPr>
        <w:t>年”行动日常事务。各成员单位为</w:t>
      </w:r>
      <w:r>
        <w:rPr>
          <w:color w:val="000000"/>
          <w:spacing w:val="0"/>
          <w:w w:val="100"/>
          <w:position w:val="0"/>
          <w:lang w:val="zh-CN" w:eastAsia="zh-CN" w:bidi="zh-CN"/>
        </w:rPr>
        <w:t xml:space="preserve">“项 </w:t>
      </w:r>
      <w:r>
        <w:rPr>
          <w:color w:val="000000"/>
          <w:spacing w:val="0"/>
          <w:w w:val="100"/>
          <w:position w:val="0"/>
        </w:rPr>
        <w:t>目年”行动责任主体，按照职能抓好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“项</w:t>
      </w:r>
      <w:r>
        <w:rPr>
          <w:color w:val="000000"/>
          <w:spacing w:val="0"/>
          <w:w w:val="100"/>
          <w:position w:val="0"/>
        </w:rPr>
        <w:t>目年”各项工作。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2" w:lineRule="exact"/>
        <w:ind w:left="0" w:right="0" w:firstLine="660"/>
        <w:jc w:val="left"/>
      </w:pPr>
      <w:r>
        <w:rPr>
          <w:b/>
          <w:bCs/>
          <w:color w:val="000000"/>
          <w:spacing w:val="0"/>
          <w:w w:val="100"/>
          <w:position w:val="0"/>
          <w:sz w:val="32"/>
          <w:szCs w:val="32"/>
        </w:rPr>
        <w:t>2</w:t>
      </w:r>
      <w:r>
        <w:rPr>
          <w:b/>
          <w:bCs/>
          <w:color w:val="000000"/>
          <w:spacing w:val="0"/>
          <w:w w:val="100"/>
          <w:position w:val="0"/>
        </w:rPr>
        <w:t>•狠抓要素保障。</w:t>
      </w:r>
      <w:r>
        <w:rPr>
          <w:color w:val="000000"/>
          <w:spacing w:val="0"/>
          <w:w w:val="100"/>
          <w:position w:val="0"/>
        </w:rPr>
        <w:t>坚持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“要</w:t>
      </w:r>
      <w:r>
        <w:rPr>
          <w:color w:val="000000"/>
          <w:spacing w:val="0"/>
          <w:w w:val="100"/>
          <w:position w:val="0"/>
        </w:rPr>
        <w:t>素跟着项目走”，对纳入</w:t>
      </w:r>
      <w:r>
        <w:rPr>
          <w:color w:val="000000"/>
          <w:spacing w:val="0"/>
          <w:w w:val="100"/>
          <w:position w:val="0"/>
          <w:lang w:val="zh-CN" w:eastAsia="zh-CN" w:bidi="zh-CN"/>
        </w:rPr>
        <w:t xml:space="preserve">“项目 </w:t>
      </w:r>
      <w:r>
        <w:rPr>
          <w:color w:val="000000"/>
          <w:spacing w:val="0"/>
          <w:w w:val="100"/>
          <w:position w:val="0"/>
        </w:rPr>
        <w:t>年”行动重点项目，优先提供土地、生态环境、能耗、林地等 要素保障。常态化组织幵展专题融资对接活动，强化政策性幵 发性金融工具、制造业中长期贷款等政策工具落地服务，强化 项目建设资金保障。在符合产业政策和项目准入条件前提下， 对当年新引进</w:t>
      </w:r>
      <w:r>
        <w:rPr>
          <w:color w:val="000000"/>
          <w:spacing w:val="0"/>
          <w:w w:val="100"/>
          <w:position w:val="0"/>
          <w:sz w:val="32"/>
          <w:szCs w:val="32"/>
        </w:rPr>
        <w:t>10</w:t>
      </w:r>
      <w:r>
        <w:rPr>
          <w:color w:val="000000"/>
          <w:spacing w:val="0"/>
          <w:w w:val="100"/>
          <w:position w:val="0"/>
        </w:rPr>
        <w:t>亿元及以上项目实行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“一</w:t>
      </w:r>
      <w:r>
        <w:rPr>
          <w:color w:val="000000"/>
          <w:spacing w:val="0"/>
          <w:w w:val="100"/>
          <w:position w:val="0"/>
        </w:rPr>
        <w:t>项目一策”，加大重 大招冏项目政策支持力度。</w:t>
      </w:r>
    </w:p>
    <w:p>
      <w:pPr>
        <w:pStyle w:val="13"/>
        <w:keepNext w:val="0"/>
        <w:keepLines w:val="0"/>
        <w:widowControl w:val="0"/>
        <w:numPr>
          <w:ilvl w:val="0"/>
          <w:numId w:val="4"/>
        </w:numPr>
        <w:shd w:val="clear" w:color="auto" w:fill="auto"/>
        <w:tabs>
          <w:tab w:val="left" w:pos="985"/>
        </w:tabs>
        <w:bidi w:val="0"/>
        <w:spacing w:before="0" w:after="0" w:line="602" w:lineRule="exact"/>
        <w:ind w:left="0" w:right="0" w:firstLine="660"/>
        <w:jc w:val="left"/>
      </w:pPr>
      <w:bookmarkStart w:id="20" w:name="bookmark20"/>
      <w:bookmarkEnd w:id="20"/>
      <w:r>
        <w:rPr>
          <w:b/>
          <w:bCs/>
          <w:color w:val="000000"/>
          <w:spacing w:val="0"/>
          <w:w w:val="100"/>
          <w:position w:val="0"/>
        </w:rPr>
        <w:t>严格赛马激励。</w:t>
      </w:r>
      <w:r>
        <w:rPr>
          <w:color w:val="000000"/>
          <w:spacing w:val="0"/>
          <w:w w:val="100"/>
          <w:position w:val="0"/>
        </w:rPr>
        <w:t>按月度通报、季度小考、年度大考方式, 幵展投资赛马激励、招大引强考核激励、项目谋划编制赛马等 活动，建立健全红黑榜制度。对工作成效突出的镇街道、园区 和区直单位，区委、区政府给予表彰激励；对工作不力、未完 成月度任务清单的，由区政府分管领导约谈，未完成季度任务 清单的由区政府主要负责同志约谈，未完成半年任务清单的由 区委主要负责同志约谈，并在经济形势点评会上末位表态。</w:t>
      </w:r>
    </w:p>
    <w:p>
      <w:pPr>
        <w:pStyle w:val="13"/>
        <w:keepNext w:val="0"/>
        <w:keepLines w:val="0"/>
        <w:widowControl w:val="0"/>
        <w:numPr>
          <w:ilvl w:val="0"/>
          <w:numId w:val="4"/>
        </w:numPr>
        <w:shd w:val="clear" w:color="auto" w:fill="auto"/>
        <w:tabs>
          <w:tab w:val="left" w:pos="990"/>
        </w:tabs>
        <w:bidi w:val="0"/>
        <w:spacing w:before="0" w:after="580" w:line="602" w:lineRule="exact"/>
        <w:ind w:left="0" w:right="0" w:firstLine="660"/>
        <w:jc w:val="left"/>
      </w:pPr>
      <w:bookmarkStart w:id="21" w:name="bookmark21"/>
      <w:bookmarkEnd w:id="21"/>
      <w:r>
        <w:rPr>
          <w:b/>
          <w:bCs/>
          <w:color w:val="000000"/>
          <w:spacing w:val="0"/>
          <w:w w:val="100"/>
          <w:position w:val="0"/>
        </w:rPr>
        <w:t>营造浓厚氛围。</w:t>
      </w:r>
      <w:r>
        <w:rPr>
          <w:color w:val="000000"/>
          <w:spacing w:val="0"/>
          <w:w w:val="100"/>
          <w:position w:val="0"/>
        </w:rPr>
        <w:t>通过广播电视、报纸、门户网站、微信公 众号、抖音等相关新闻媒体，强化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“项</w:t>
      </w:r>
      <w:r>
        <w:rPr>
          <w:color w:val="000000"/>
          <w:spacing w:val="0"/>
          <w:w w:val="100"/>
          <w:position w:val="0"/>
        </w:rPr>
        <w:t>目年”行动宣传报道。 加强舆论引导，对“项目年”行动中建设成效突出的重大项目、 招大引强的重要成果、涌现出来的先进典型进行报道，并将赛 马激励情况在有关媒体上公布，营造比学赶超的浓厚氛围。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2" w:lineRule="exact"/>
        <w:ind w:left="0" w:right="0" w:firstLine="660"/>
        <w:jc w:val="left"/>
        <w:sectPr>
          <w:footerReference r:id="rId8" w:type="default"/>
          <w:footerReference r:id="rId9" w:type="even"/>
          <w:footnotePr>
            <w:numFmt w:val="decimal"/>
          </w:footnotePr>
          <w:type w:val="continuous"/>
          <w:pgSz w:w="11900" w:h="16840"/>
          <w:pgMar w:top="2026" w:right="1415" w:bottom="1375" w:left="1547" w:header="0" w:footer="3" w:gutter="0"/>
          <w:cols w:space="720" w:num="1"/>
          <w:rtlGutter w:val="0"/>
          <w:docGrid w:linePitch="360" w:charSpace="0"/>
        </w:sectPr>
      </w:pPr>
      <w:r>
        <w:rPr>
          <w:color w:val="000000"/>
          <w:spacing w:val="0"/>
          <w:w w:val="100"/>
          <w:position w:val="0"/>
        </w:rPr>
        <w:t>附件：贵池区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“项</w:t>
      </w:r>
      <w:r>
        <w:rPr>
          <w:color w:val="000000"/>
          <w:spacing w:val="0"/>
          <w:w w:val="100"/>
          <w:position w:val="0"/>
        </w:rPr>
        <w:t>目年”行动工作领导小组成员名单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left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</w:rPr>
        <w:t>附件</w:t>
      </w:r>
    </w:p>
    <w:p>
      <w:pPr>
        <w:pStyle w:val="1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</w:rPr>
        <w:t>贵池区</w:t>
      </w:r>
      <w:r>
        <w:rPr>
          <w:rFonts w:hint="eastAsia"/>
          <w:color w:val="000000"/>
          <w:spacing w:val="0"/>
          <w:w w:val="100"/>
          <w:position w:val="0"/>
          <w:lang w:eastAsia="zh-CN"/>
        </w:rPr>
        <w:t>“</w:t>
      </w:r>
      <w:r>
        <w:rPr>
          <w:color w:val="000000"/>
          <w:spacing w:val="0"/>
          <w:w w:val="100"/>
          <w:position w:val="0"/>
        </w:rPr>
        <w:t>项目年</w:t>
      </w:r>
      <w:r>
        <w:rPr>
          <w:rFonts w:hint="eastAsia"/>
          <w:color w:val="000000"/>
          <w:spacing w:val="0"/>
          <w:w w:val="100"/>
          <w:position w:val="0"/>
          <w:lang w:eastAsia="zh-CN"/>
        </w:rPr>
        <w:t>“</w:t>
      </w:r>
      <w:r>
        <w:rPr>
          <w:color w:val="000000"/>
          <w:spacing w:val="0"/>
          <w:w w:val="100"/>
          <w:position w:val="0"/>
        </w:rPr>
        <w:t>行动工作</w:t>
      </w:r>
      <w:r>
        <w:rPr>
          <w:color w:val="000000"/>
          <w:spacing w:val="0"/>
          <w:w w:val="100"/>
          <w:position w:val="0"/>
        </w:rPr>
        <w:br w:type="textWrapping"/>
      </w:r>
      <w:r>
        <w:rPr>
          <w:color w:val="000000"/>
          <w:spacing w:val="0"/>
          <w:w w:val="100"/>
          <w:position w:val="0"/>
        </w:rPr>
        <w:t>领导小组成员名单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1" w:lineRule="exact"/>
        <w:ind w:left="0" w:right="0" w:firstLine="680"/>
        <w:jc w:val="left"/>
      </w:pPr>
      <w:r>
        <w:rPr>
          <w:color w:val="000000"/>
          <w:spacing w:val="0"/>
          <w:w w:val="100"/>
          <w:position w:val="0"/>
        </w:rPr>
        <w:t>组长</w:t>
      </w:r>
      <w:r>
        <w:rPr>
          <w:color w:val="000000"/>
          <w:spacing w:val="0"/>
          <w:w w:val="100"/>
          <w:position w:val="0"/>
          <w:sz w:val="20"/>
          <w:szCs w:val="20"/>
        </w:rPr>
        <w:t>：</w:t>
      </w:r>
      <w:r>
        <w:rPr>
          <w:color w:val="000000"/>
          <w:spacing w:val="0"/>
          <w:w w:val="100"/>
          <w:position w:val="0"/>
        </w:rPr>
        <w:t>马胜利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1" w:lineRule="exact"/>
        <w:ind w:left="2040" w:right="0" w:firstLine="0"/>
        <w:jc w:val="left"/>
      </w:pPr>
      <w:r>
        <w:rPr>
          <w:color w:val="000000"/>
          <w:spacing w:val="0"/>
          <w:w w:val="100"/>
          <w:position w:val="0"/>
        </w:rPr>
        <w:t>钱松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1" w:lineRule="exact"/>
        <w:ind w:left="0" w:right="0" w:firstLine="680"/>
        <w:jc w:val="left"/>
      </w:pPr>
      <w:r>
        <w:rPr>
          <w:color w:val="000000"/>
          <w:spacing w:val="0"/>
          <w:w w:val="100"/>
          <w:position w:val="0"/>
        </w:rPr>
        <w:t>副组长：张先卫（常务副组长）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1" w:lineRule="exact"/>
        <w:ind w:left="2040" w:right="0" w:firstLine="0"/>
        <w:jc w:val="both"/>
      </w:pPr>
      <w:r>
        <w:rPr>
          <w:color w:val="000000"/>
          <w:spacing w:val="0"/>
          <w:w w:val="100"/>
          <w:position w:val="0"/>
        </w:rPr>
        <w:t>汪赛荣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1" w:lineRule="exact"/>
        <w:ind w:left="2040" w:right="0" w:firstLine="0"/>
        <w:jc w:val="both"/>
      </w:pPr>
      <w:r>
        <w:rPr>
          <w:color w:val="000000"/>
          <w:spacing w:val="0"/>
          <w:w w:val="100"/>
          <w:position w:val="0"/>
        </w:rPr>
        <w:t>张亮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1" w:lineRule="exact"/>
        <w:ind w:left="2040" w:right="0" w:firstLine="0"/>
        <w:jc w:val="both"/>
      </w:pPr>
      <w:r>
        <w:rPr>
          <w:color w:val="000000"/>
          <w:spacing w:val="0"/>
          <w:w w:val="100"/>
          <w:position w:val="0"/>
        </w:rPr>
        <w:t>杨洞庭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1" w:lineRule="exact"/>
        <w:ind w:left="2040" w:right="0" w:firstLine="0"/>
        <w:jc w:val="both"/>
      </w:pPr>
      <w:r>
        <w:rPr>
          <w:color w:val="000000"/>
          <w:spacing w:val="0"/>
          <w:w w:val="100"/>
          <w:position w:val="0"/>
        </w:rPr>
        <w:t>邱峰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1" w:lineRule="exact"/>
        <w:ind w:left="2040" w:right="0" w:firstLine="0"/>
        <w:jc w:val="both"/>
      </w:pPr>
      <w:r>
        <w:rPr>
          <w:color w:val="000000"/>
          <w:spacing w:val="0"/>
          <w:w w:val="100"/>
          <w:position w:val="0"/>
        </w:rPr>
        <w:t>夏永锋 何金华 张放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1" w:lineRule="exact"/>
        <w:ind w:left="0" w:right="0" w:firstLine="680"/>
        <w:jc w:val="left"/>
      </w:pPr>
      <w:r>
        <w:rPr>
          <w:color w:val="000000"/>
          <w:spacing w:val="0"/>
          <w:w w:val="100"/>
          <w:position w:val="0"/>
        </w:rPr>
        <w:t>成 员：汪正祥（区政府办公室）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1" w:lineRule="exact"/>
        <w:ind w:left="1940" w:right="0" w:firstLine="0"/>
        <w:jc w:val="left"/>
      </w:pPr>
      <w:r>
        <w:rPr>
          <w:color w:val="000000"/>
          <w:spacing w:val="0"/>
          <w:w w:val="100"/>
          <w:position w:val="0"/>
        </w:rPr>
        <w:t>丁英理（区发改委） 胡淑秀（区投资促进中心） 时先唐（区人社局） 方昌平（区财政局） 许照龙（区教体局）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300" w:line="601" w:lineRule="exact"/>
        <w:ind w:left="1940" w:right="0" w:firstLine="0"/>
        <w:jc w:val="left"/>
      </w:pPr>
      <w:r>
        <w:rPr>
          <w:color w:val="000000"/>
          <w:spacing w:val="0"/>
          <w:w w:val="100"/>
          <w:position w:val="0"/>
        </w:rPr>
        <w:t>余雷（区科技局）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1940" w:right="0" w:firstLine="0"/>
        <w:jc w:val="left"/>
        <w:sectPr>
          <w:footerReference r:id="rId12" w:type="first"/>
          <w:footerReference r:id="rId10" w:type="default"/>
          <w:footerReference r:id="rId11" w:type="even"/>
          <w:footnotePr>
            <w:numFmt w:val="decimal"/>
          </w:footnotePr>
          <w:pgSz w:w="11900" w:h="16840"/>
          <w:pgMar w:top="2028" w:right="1442" w:bottom="1383" w:left="1520" w:header="0" w:footer="3" w:gutter="0"/>
          <w:cols w:space="720" w:num="1"/>
          <w:titlePg/>
          <w:rtlGutter w:val="0"/>
          <w:docGrid w:linePitch="360" w:charSpace="0"/>
        </w:sectPr>
      </w:pPr>
      <w:r>
        <w:rPr>
          <w:color w:val="000000"/>
          <w:spacing w:val="0"/>
          <w:w w:val="100"/>
          <w:position w:val="0"/>
        </w:rPr>
        <w:t xml:space="preserve">钱胜宏（区经信局） 桂进兵（区民政局） 包可（区住建局） 吴怀昌（区农业农村局） 陈胜利（区交通运输局） 纪清（区水利局） 丁兆庆（区文旅局） 方小亚（区卫健委） 王文理（区数据资源管理局） 陈胜利（区乡村振兴局） 杨张华（区市场监管局） 汪昌华（区统计局） 陆升（区林业局） 刘志松（区自然资源和规划局） 饶四华（区应急管理局） 王云飞（区生态环境分局） 胡新来（区房屋征收服务中心） 熊松南（区铁路办） 鲍楠（平天湖风景区） 汪忠新（池州高新区） 刘子宾（杏花村文化旅游区） 柯卫国（殷汇镇） 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1940" w:right="0" w:firstLine="0"/>
        <w:jc w:val="left"/>
      </w:pPr>
      <w:r>
        <w:rPr>
          <w:color w:val="000000"/>
          <w:spacing w:val="0"/>
          <w:w w:val="100"/>
          <w:position w:val="0"/>
        </w:rPr>
        <w:t>钱权柱（牛头山镇） 周正宇（池阳街道） 曹立华（秋浦街道） 吴志龙（清风街道） 李春（杏花村街道） 丁莉莉（清溪街道） 刘晗（江口街道） 包荣生（马衙街道） 杨义海（秋江街道） 胡正兵（里山街道） 朱靖宇（墩上街道） 钱武生（梅龙街道） 程雨晴（乌沙镇） 彭文军（涓桥镇） 查日辉（唐田镇） 方将军（牌楼镇） 吴刚（梅街镇） 鲍敏（棠溪镇） 夏文军（梅村镇）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60"/>
        <w:jc w:val="left"/>
      </w:pPr>
      <w:r>
        <w:rPr>
          <w:color w:val="000000"/>
          <w:spacing w:val="0"/>
          <w:w w:val="100"/>
          <w:position w:val="0"/>
        </w:rPr>
        <w:t>领导小组下设办公室设在区发改委，丁英理同志兼任办公 室主任，负责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“项</w:t>
      </w:r>
      <w:r>
        <w:rPr>
          <w:color w:val="000000"/>
          <w:spacing w:val="0"/>
          <w:w w:val="100"/>
          <w:position w:val="0"/>
        </w:rPr>
        <w:t>目年”行动日常事务。领导小组下设三个工 作专班：</w:t>
      </w:r>
    </w:p>
    <w:p>
      <w:pPr>
        <w:pStyle w:val="13"/>
        <w:keepNext w:val="0"/>
        <w:keepLines w:val="0"/>
        <w:widowControl w:val="0"/>
        <w:shd w:val="clear" w:color="auto" w:fill="auto"/>
        <w:tabs>
          <w:tab w:val="left" w:pos="1318"/>
        </w:tabs>
        <w:bidi w:val="0"/>
        <w:spacing w:before="0" w:after="0" w:line="602" w:lineRule="exact"/>
        <w:ind w:left="0" w:right="0" w:firstLine="660"/>
        <w:jc w:val="both"/>
      </w:pPr>
      <w:bookmarkStart w:id="22" w:name="bookmark22"/>
      <w:r>
        <w:rPr>
          <w:color w:val="000000"/>
          <w:spacing w:val="0"/>
          <w:w w:val="100"/>
          <w:position w:val="0"/>
        </w:rPr>
        <w:t>一</w:t>
      </w:r>
      <w:bookmarkEnd w:id="22"/>
      <w:r>
        <w:rPr>
          <w:color w:val="000000"/>
          <w:spacing w:val="0"/>
          <w:w w:val="100"/>
          <w:position w:val="0"/>
        </w:rPr>
        <w:t>、</w:t>
      </w: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招大引强落地专班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240" w:line="602" w:lineRule="exact"/>
        <w:ind w:left="0" w:right="0" w:firstLine="660"/>
        <w:jc w:val="both"/>
      </w:pPr>
      <w:r>
        <w:rPr>
          <w:b/>
          <w:bCs/>
          <w:color w:val="000000"/>
          <w:spacing w:val="0"/>
          <w:w w:val="100"/>
          <w:position w:val="0"/>
        </w:rPr>
        <w:t>（―）成员名单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60"/>
        <w:jc w:val="both"/>
      </w:pPr>
      <w:r>
        <w:rPr>
          <w:b/>
          <w:bCs/>
          <w:color w:val="000000"/>
          <w:spacing w:val="0"/>
          <w:w w:val="100"/>
          <w:position w:val="0"/>
        </w:rPr>
        <w:t>组 长：</w:t>
      </w:r>
      <w:r>
        <w:rPr>
          <w:color w:val="000000"/>
          <w:spacing w:val="0"/>
          <w:w w:val="100"/>
          <w:position w:val="0"/>
        </w:rPr>
        <w:t>张先卫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b/>
          <w:bCs/>
          <w:color w:val="000000"/>
          <w:spacing w:val="0"/>
          <w:w w:val="100"/>
          <w:position w:val="0"/>
        </w:rPr>
        <w:t>副组长：</w:t>
      </w:r>
      <w:r>
        <w:rPr>
          <w:color w:val="000000"/>
          <w:spacing w:val="0"/>
          <w:w w:val="100"/>
          <w:position w:val="0"/>
        </w:rPr>
        <w:t>张亮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2" w:lineRule="exact"/>
        <w:ind w:left="0" w:right="0" w:firstLine="660"/>
        <w:jc w:val="both"/>
      </w:pPr>
      <w:r>
        <w:rPr>
          <w:b/>
          <w:bCs/>
          <w:color w:val="000000"/>
          <w:spacing w:val="0"/>
          <w:w w:val="100"/>
          <w:position w:val="0"/>
        </w:rPr>
        <w:t>成员单位：</w:t>
      </w:r>
      <w:r>
        <w:rPr>
          <w:color w:val="000000"/>
          <w:spacing w:val="0"/>
          <w:w w:val="100"/>
          <w:position w:val="0"/>
        </w:rPr>
        <w:t>平天湖风景区、池州高新区、杏花村文化旅游 区、区发改委、区经信局、区财政局、区自然资源和规划局、 区住建局、区生态环境分局、区投资促进中心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2" w:lineRule="exact"/>
        <w:ind w:left="0" w:right="0" w:firstLine="660"/>
        <w:jc w:val="both"/>
      </w:pPr>
      <w:r>
        <w:rPr>
          <w:b/>
          <w:bCs/>
          <w:color w:val="000000"/>
          <w:spacing w:val="0"/>
          <w:w w:val="100"/>
          <w:position w:val="0"/>
        </w:rPr>
        <w:t>（二）专班职责</w:t>
      </w:r>
    </w:p>
    <w:p>
      <w:pPr>
        <w:pStyle w:val="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val="left" w:pos="1083"/>
        </w:tabs>
        <w:bidi w:val="0"/>
        <w:spacing w:before="0" w:after="0" w:line="602" w:lineRule="exact"/>
        <w:ind w:left="0" w:right="0" w:firstLine="660"/>
        <w:jc w:val="both"/>
      </w:pPr>
      <w:bookmarkStart w:id="23" w:name="bookmark23"/>
      <w:bookmarkEnd w:id="23"/>
      <w:r>
        <w:rPr>
          <w:color w:val="000000"/>
          <w:spacing w:val="0"/>
          <w:w w:val="100"/>
          <w:position w:val="0"/>
        </w:rPr>
        <w:t>主要对各产业招商工作团提交的投资</w:t>
      </w:r>
      <w:r>
        <w:rPr>
          <w:color w:val="000000"/>
          <w:spacing w:val="0"/>
          <w:w w:val="100"/>
          <w:position w:val="0"/>
          <w:sz w:val="32"/>
          <w:szCs w:val="32"/>
        </w:rPr>
        <w:t>10</w:t>
      </w:r>
      <w:r>
        <w:rPr>
          <w:color w:val="000000"/>
          <w:spacing w:val="0"/>
          <w:w w:val="100"/>
          <w:position w:val="0"/>
        </w:rPr>
        <w:t>亿元以上的重大 招商项目召幵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“投决</w:t>
      </w:r>
      <w:r>
        <w:rPr>
          <w:color w:val="000000"/>
          <w:spacing w:val="0"/>
          <w:w w:val="100"/>
          <w:position w:val="0"/>
        </w:rPr>
        <w:t>会”，幵展科学研判等工作；</w:t>
      </w:r>
    </w:p>
    <w:p>
      <w:pPr>
        <w:pStyle w:val="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val="left" w:pos="1093"/>
        </w:tabs>
        <w:bidi w:val="0"/>
        <w:spacing w:before="0" w:after="0" w:line="602" w:lineRule="exact"/>
        <w:ind w:left="0" w:right="0" w:firstLine="660"/>
        <w:jc w:val="both"/>
      </w:pPr>
      <w:bookmarkStart w:id="24" w:name="bookmark24"/>
      <w:bookmarkEnd w:id="24"/>
      <w:r>
        <w:rPr>
          <w:color w:val="000000"/>
          <w:spacing w:val="0"/>
          <w:w w:val="100"/>
          <w:position w:val="0"/>
        </w:rPr>
        <w:t>负责对各产业招商工作团提交的重大事项，进行研究， 全面论证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“一</w:t>
      </w:r>
      <w:r>
        <w:rPr>
          <w:color w:val="000000"/>
          <w:spacing w:val="0"/>
          <w:w w:val="100"/>
          <w:position w:val="0"/>
        </w:rPr>
        <w:t>项目一策”的具体意见，形成会议纪要；</w:t>
      </w:r>
    </w:p>
    <w:p>
      <w:pPr>
        <w:pStyle w:val="13"/>
        <w:keepNext w:val="0"/>
        <w:keepLines w:val="0"/>
        <w:widowControl w:val="0"/>
        <w:shd w:val="clear" w:color="auto" w:fill="auto"/>
        <w:tabs>
          <w:tab w:val="left" w:pos="-965"/>
        </w:tabs>
        <w:bidi w:val="0"/>
        <w:spacing w:before="0" w:after="0" w:line="240" w:lineRule="auto"/>
        <w:ind w:left="0" w:right="0" w:hanging="1560"/>
        <w:jc w:val="left"/>
        <w:rPr>
          <w:sz w:val="32"/>
          <w:szCs w:val="32"/>
        </w:rPr>
      </w:pPr>
      <w:r>
        <w:rPr>
          <w:sz w:val="30"/>
          <w:szCs w:val="30"/>
          <w:u w:val="single"/>
        </w:rPr>
        <w:t xml:space="preserve"> </w:t>
      </w:r>
      <w:r>
        <w:rPr>
          <w:sz w:val="30"/>
          <w:szCs w:val="30"/>
          <w:u w:val="single"/>
        </w:rPr>
        <w:tab/>
      </w:r>
    </w:p>
    <w:p>
      <w:pPr>
        <w:pStyle w:val="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val="left" w:pos="1088"/>
        </w:tabs>
        <w:bidi w:val="0"/>
        <w:spacing w:before="0" w:after="0" w:line="619" w:lineRule="exact"/>
        <w:ind w:left="0" w:right="0" w:firstLine="660"/>
        <w:jc w:val="both"/>
      </w:pPr>
      <w:bookmarkStart w:id="25" w:name="bookmark25"/>
      <w:bookmarkEnd w:id="25"/>
      <w:r>
        <w:rPr>
          <w:color w:val="000000"/>
          <w:spacing w:val="0"/>
          <w:w w:val="100"/>
          <w:position w:val="0"/>
        </w:rPr>
        <w:t>形成的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“一项</w:t>
      </w:r>
      <w:r>
        <w:rPr>
          <w:color w:val="000000"/>
          <w:spacing w:val="0"/>
          <w:w w:val="100"/>
          <w:position w:val="0"/>
        </w:rPr>
        <w:t>目一策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”的</w:t>
      </w:r>
      <w:r>
        <w:rPr>
          <w:color w:val="000000"/>
          <w:spacing w:val="0"/>
          <w:w w:val="100"/>
          <w:position w:val="0"/>
        </w:rPr>
        <w:t>具体意见，切实强化要素保障, 及时提请区委、区政府有关会议研究审定。</w:t>
      </w:r>
    </w:p>
    <w:p>
      <w:pPr>
        <w:pStyle w:val="13"/>
        <w:keepNext w:val="0"/>
        <w:keepLines w:val="0"/>
        <w:widowControl w:val="0"/>
        <w:shd w:val="clear" w:color="auto" w:fill="auto"/>
        <w:tabs>
          <w:tab w:val="left" w:pos="1318"/>
        </w:tabs>
        <w:bidi w:val="0"/>
        <w:spacing w:before="0" w:after="0" w:line="619" w:lineRule="exact"/>
        <w:ind w:left="0" w:right="0" w:firstLine="660"/>
        <w:jc w:val="both"/>
      </w:pPr>
      <w:bookmarkStart w:id="26" w:name="bookmark26"/>
      <w:r>
        <w:rPr>
          <w:color w:val="000000"/>
          <w:spacing w:val="0"/>
          <w:w w:val="100"/>
          <w:position w:val="0"/>
        </w:rPr>
        <w:t>二</w:t>
      </w:r>
      <w:bookmarkEnd w:id="26"/>
      <w:r>
        <w:rPr>
          <w:color w:val="000000"/>
          <w:spacing w:val="0"/>
          <w:w w:val="100"/>
          <w:position w:val="0"/>
        </w:rPr>
        <w:t>、</w:t>
      </w: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项目推进建设专班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240" w:line="619" w:lineRule="exact"/>
        <w:ind w:left="0" w:right="0" w:firstLine="660"/>
        <w:jc w:val="both"/>
      </w:pPr>
      <w:r>
        <w:rPr>
          <w:b/>
          <w:bCs/>
          <w:color w:val="000000"/>
          <w:spacing w:val="0"/>
          <w:w w:val="100"/>
          <w:position w:val="0"/>
        </w:rPr>
        <w:t>（一）成员名单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60"/>
        <w:jc w:val="both"/>
      </w:pPr>
      <w:r>
        <w:rPr>
          <w:b/>
          <w:bCs/>
          <w:color w:val="000000"/>
          <w:spacing w:val="0"/>
          <w:w w:val="100"/>
          <w:position w:val="0"/>
        </w:rPr>
        <w:t>组 长：</w:t>
      </w:r>
      <w:r>
        <w:rPr>
          <w:color w:val="000000"/>
          <w:spacing w:val="0"/>
          <w:w w:val="100"/>
          <w:position w:val="0"/>
        </w:rPr>
        <w:t>张先卫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b/>
          <w:bCs/>
          <w:color w:val="000000"/>
          <w:spacing w:val="0"/>
          <w:w w:val="100"/>
          <w:position w:val="0"/>
        </w:rPr>
        <w:t>副组长：</w:t>
      </w:r>
      <w:r>
        <w:rPr>
          <w:color w:val="000000"/>
          <w:spacing w:val="0"/>
          <w:w w:val="100"/>
          <w:position w:val="0"/>
        </w:rPr>
        <w:t>张亮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240" w:line="600" w:lineRule="exact"/>
        <w:ind w:left="0" w:right="0" w:firstLine="660"/>
        <w:jc w:val="both"/>
      </w:pPr>
      <w:r>
        <w:rPr>
          <w:b/>
          <w:bCs/>
          <w:color w:val="000000"/>
          <w:spacing w:val="0"/>
          <w:w w:val="100"/>
          <w:position w:val="0"/>
        </w:rPr>
        <w:t>成员单位：</w:t>
      </w:r>
      <w:r>
        <w:rPr>
          <w:color w:val="000000"/>
          <w:spacing w:val="0"/>
          <w:w w:val="100"/>
          <w:position w:val="0"/>
        </w:rPr>
        <w:t>平天湖风景区、池州高新区、杏花村文化旅游 区、区发改委、区经信局、区住建局、区农业农村局、区交通 运输局、区水利局、区卫健委、区教体局、区数据资源管理局、 区统计局、区林业局、区自然资源和规划局、区应急管理局、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区生态环境分局、区房屋征收服务中心、区铁路办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60"/>
        <w:jc w:val="both"/>
      </w:pPr>
      <w:r>
        <w:rPr>
          <w:b/>
          <w:bCs/>
          <w:color w:val="000000"/>
          <w:spacing w:val="0"/>
          <w:w w:val="100"/>
          <w:position w:val="0"/>
        </w:rPr>
        <w:t>（二）专班职责</w:t>
      </w:r>
    </w:p>
    <w:p>
      <w:pPr>
        <w:pStyle w:val="13"/>
        <w:keepNext w:val="0"/>
        <w:keepLines w:val="0"/>
        <w:widowControl w:val="0"/>
        <w:numPr>
          <w:ilvl w:val="0"/>
          <w:numId w:val="6"/>
        </w:numPr>
        <w:shd w:val="clear" w:color="auto" w:fill="auto"/>
        <w:bidi w:val="0"/>
        <w:spacing w:before="0" w:after="0" w:line="600" w:lineRule="exact"/>
        <w:ind w:left="0" w:right="0" w:firstLine="660"/>
        <w:jc w:val="both"/>
      </w:pPr>
      <w:bookmarkStart w:id="27" w:name="bookmark27"/>
      <w:bookmarkEnd w:id="27"/>
      <w:r>
        <w:rPr>
          <w:color w:val="000000"/>
          <w:spacing w:val="0"/>
          <w:w w:val="100"/>
          <w:position w:val="0"/>
        </w:rPr>
        <w:t>负责对纳入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“项</w:t>
      </w:r>
      <w:r>
        <w:rPr>
          <w:color w:val="000000"/>
          <w:spacing w:val="0"/>
          <w:w w:val="100"/>
          <w:position w:val="0"/>
        </w:rPr>
        <w:t>目年”行动项目进行调度推进，协调解 决项目推进中存在的重要问题；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19" w:lineRule="exact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z w:val="32"/>
          <w:szCs w:val="32"/>
        </w:rPr>
        <w:t xml:space="preserve">2 </w:t>
      </w:r>
      <w:r>
        <w:rPr>
          <w:color w:val="000000"/>
          <w:spacing w:val="0"/>
          <w:w w:val="100"/>
          <w:position w:val="0"/>
        </w:rPr>
        <w:t>.负责研究确定项目调度推进清单，动态研究调整纳入</w:t>
      </w:r>
      <w:r>
        <w:rPr>
          <w:color w:val="000000"/>
          <w:spacing w:val="0"/>
          <w:w w:val="100"/>
          <w:position w:val="0"/>
          <w:lang w:val="zh-CN" w:eastAsia="zh-CN" w:bidi="zh-CN"/>
        </w:rPr>
        <w:t xml:space="preserve">“项 </w:t>
      </w:r>
      <w:r>
        <w:rPr>
          <w:color w:val="000000"/>
          <w:spacing w:val="0"/>
          <w:w w:val="100"/>
          <w:position w:val="0"/>
        </w:rPr>
        <w:t>目年”行动项目；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19" w:lineRule="exact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z w:val="32"/>
          <w:szCs w:val="32"/>
        </w:rPr>
        <w:t>3</w:t>
      </w:r>
      <w:r>
        <w:rPr>
          <w:color w:val="000000"/>
          <w:spacing w:val="0"/>
          <w:w w:val="100"/>
          <w:position w:val="0"/>
        </w:rPr>
        <w:t>.部署安排投资赛马激励工作，重要事项及时提请区委、 区政府有关会议研究审定。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3" w:lineRule="exact"/>
        <w:ind w:left="0" w:right="0" w:firstLine="660"/>
        <w:jc w:val="both"/>
      </w:pPr>
      <w:bookmarkStart w:id="28" w:name="bookmark28"/>
      <w:r>
        <w:rPr>
          <w:color w:val="000000"/>
          <w:spacing w:val="0"/>
          <w:w w:val="100"/>
          <w:position w:val="0"/>
        </w:rPr>
        <w:t>三</w:t>
      </w:r>
      <w:bookmarkEnd w:id="28"/>
      <w:r>
        <w:rPr>
          <w:color w:val="000000"/>
          <w:spacing w:val="0"/>
          <w:w w:val="100"/>
          <w:position w:val="0"/>
        </w:rPr>
        <w:t>、项目谋划保障专班</w:t>
      </w:r>
    </w:p>
    <w:p>
      <w:pPr>
        <w:pStyle w:val="13"/>
        <w:keepNext w:val="0"/>
        <w:keepLines w:val="0"/>
        <w:widowControl w:val="0"/>
        <w:shd w:val="clear" w:color="auto" w:fill="auto"/>
        <w:tabs>
          <w:tab w:val="left" w:pos="1418"/>
        </w:tabs>
        <w:bidi w:val="0"/>
        <w:spacing w:before="0" w:after="240" w:line="603" w:lineRule="exact"/>
        <w:ind w:left="0" w:right="0" w:firstLine="660"/>
        <w:jc w:val="both"/>
      </w:pPr>
      <w:bookmarkStart w:id="29" w:name="bookmark29"/>
      <w:r>
        <w:rPr>
          <w:b/>
          <w:bCs/>
          <w:color w:val="000000"/>
          <w:spacing w:val="0"/>
          <w:w w:val="100"/>
          <w:position w:val="0"/>
        </w:rPr>
        <w:t>（</w:t>
      </w:r>
      <w:bookmarkEnd w:id="29"/>
      <w:r>
        <w:rPr>
          <w:b/>
          <w:bCs/>
          <w:color w:val="000000"/>
          <w:spacing w:val="0"/>
          <w:w w:val="100"/>
          <w:position w:val="0"/>
        </w:rPr>
        <w:t>一）</w:t>
      </w:r>
      <w:r>
        <w:rPr>
          <w:b/>
          <w:bCs/>
          <w:color w:val="000000"/>
          <w:spacing w:val="0"/>
          <w:w w:val="100"/>
          <w:position w:val="0"/>
        </w:rPr>
        <w:tab/>
      </w:r>
      <w:r>
        <w:rPr>
          <w:b/>
          <w:bCs/>
          <w:color w:val="000000"/>
          <w:spacing w:val="0"/>
          <w:w w:val="100"/>
          <w:position w:val="0"/>
        </w:rPr>
        <w:t>成员名单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60"/>
        <w:jc w:val="both"/>
      </w:pPr>
      <w:r>
        <w:rPr>
          <w:b/>
          <w:bCs/>
          <w:color w:val="000000"/>
          <w:spacing w:val="0"/>
          <w:w w:val="100"/>
          <w:position w:val="0"/>
        </w:rPr>
        <w:t>组 长：</w:t>
      </w:r>
      <w:r>
        <w:rPr>
          <w:color w:val="000000"/>
          <w:spacing w:val="0"/>
          <w:w w:val="100"/>
          <w:position w:val="0"/>
        </w:rPr>
        <w:t>张先卫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b/>
          <w:bCs/>
          <w:color w:val="000000"/>
          <w:spacing w:val="0"/>
          <w:w w:val="100"/>
          <w:position w:val="0"/>
        </w:rPr>
        <w:t>副组长：</w:t>
      </w:r>
      <w:r>
        <w:rPr>
          <w:color w:val="000000"/>
          <w:spacing w:val="0"/>
          <w:w w:val="100"/>
          <w:position w:val="0"/>
        </w:rPr>
        <w:t>张亮</w:t>
      </w: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603" w:lineRule="exact"/>
        <w:ind w:left="0" w:right="0" w:firstLine="660"/>
        <w:jc w:val="both"/>
      </w:pPr>
      <w:r>
        <w:rPr>
          <w:b/>
          <w:bCs/>
          <w:color w:val="000000"/>
          <w:spacing w:val="0"/>
          <w:w w:val="100"/>
          <w:position w:val="0"/>
        </w:rPr>
        <w:t>成员单位：</w:t>
      </w:r>
      <w:r>
        <w:rPr>
          <w:color w:val="000000"/>
          <w:spacing w:val="0"/>
          <w:w w:val="100"/>
          <w:position w:val="0"/>
        </w:rPr>
        <w:t>平天湖风景区、池州高新区、杏花村文化旅游 区、区发改委、区财政局、区农业农村局、区住建局、区水利 局、区交通运输局、区文旅局、区生态环境分局、区教体局、 区林业局、区自然资源和规划局、区卫健委、区民政局、区数 据资源管理局、区科技局、区人社局</w:t>
      </w:r>
    </w:p>
    <w:p>
      <w:pPr>
        <w:pStyle w:val="13"/>
        <w:keepNext w:val="0"/>
        <w:keepLines w:val="0"/>
        <w:widowControl w:val="0"/>
        <w:shd w:val="clear" w:color="auto" w:fill="auto"/>
        <w:tabs>
          <w:tab w:val="left" w:pos="1418"/>
        </w:tabs>
        <w:bidi w:val="0"/>
        <w:spacing w:before="0" w:after="0" w:line="603" w:lineRule="exact"/>
        <w:ind w:left="0" w:right="0" w:firstLine="660"/>
        <w:jc w:val="both"/>
      </w:pPr>
      <w:bookmarkStart w:id="30" w:name="bookmark30"/>
      <w:r>
        <w:rPr>
          <w:b/>
          <w:bCs/>
          <w:color w:val="000000"/>
          <w:spacing w:val="0"/>
          <w:w w:val="100"/>
          <w:position w:val="0"/>
        </w:rPr>
        <w:t>（</w:t>
      </w:r>
      <w:bookmarkEnd w:id="30"/>
      <w:r>
        <w:rPr>
          <w:b/>
          <w:bCs/>
          <w:color w:val="000000"/>
          <w:spacing w:val="0"/>
          <w:w w:val="100"/>
          <w:position w:val="0"/>
        </w:rPr>
        <w:t>二）</w:t>
      </w:r>
      <w:r>
        <w:rPr>
          <w:b/>
          <w:bCs/>
          <w:color w:val="000000"/>
          <w:spacing w:val="0"/>
          <w:w w:val="100"/>
          <w:position w:val="0"/>
        </w:rPr>
        <w:tab/>
      </w:r>
      <w:r>
        <w:rPr>
          <w:b/>
          <w:bCs/>
          <w:color w:val="000000"/>
          <w:spacing w:val="0"/>
          <w:w w:val="100"/>
          <w:position w:val="0"/>
        </w:rPr>
        <w:t>专班职责</w:t>
      </w:r>
    </w:p>
    <w:p>
      <w:pPr>
        <w:pStyle w:val="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val="left" w:pos="1088"/>
        </w:tabs>
        <w:bidi w:val="0"/>
        <w:spacing w:before="0" w:after="0" w:line="603" w:lineRule="exact"/>
        <w:ind w:left="0" w:right="0" w:firstLine="660"/>
        <w:jc w:val="both"/>
      </w:pPr>
      <w:bookmarkStart w:id="31" w:name="bookmark31"/>
      <w:bookmarkEnd w:id="31"/>
      <w:r>
        <w:rPr>
          <w:color w:val="000000"/>
          <w:spacing w:val="0"/>
          <w:w w:val="100"/>
          <w:position w:val="0"/>
        </w:rPr>
        <w:t>负责调度推进项目谋划编报工作，协调解决项目谋划编 报中存在的重要问题；</w:t>
      </w:r>
    </w:p>
    <w:p>
      <w:pPr>
        <w:pStyle w:val="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val="left" w:pos="1088"/>
        </w:tabs>
        <w:bidi w:val="0"/>
        <w:spacing w:before="0" w:after="0" w:line="600" w:lineRule="exact"/>
        <w:ind w:left="0" w:right="0" w:firstLine="660"/>
        <w:jc w:val="both"/>
        <w:sectPr>
          <w:footerReference r:id="rId13" w:type="default"/>
          <w:footerReference r:id="rId14" w:type="even"/>
          <w:footnotePr>
            <w:numFmt w:val="decimal"/>
          </w:footnotePr>
          <w:type w:val="continuous"/>
          <w:pgSz w:w="11900" w:h="16840"/>
          <w:pgMar w:top="2028" w:right="1442" w:bottom="1383" w:left="1520" w:header="0" w:footer="3" w:gutter="0"/>
          <w:cols w:space="720" w:num="1"/>
          <w:rtlGutter w:val="0"/>
          <w:docGrid w:linePitch="360" w:charSpace="0"/>
        </w:sectPr>
      </w:pPr>
      <w:bookmarkStart w:id="32" w:name="bookmark32"/>
      <w:bookmarkEnd w:id="32"/>
      <w:r>
        <w:rPr>
          <w:color w:val="000000"/>
          <w:spacing w:val="0"/>
          <w:w w:val="100"/>
          <w:position w:val="0"/>
        </w:rPr>
        <w:t>负责组织重大项目分析论证、重点项目申报协调，重要 事项及时提请区委、区政府研究解决；</w:t>
      </w:r>
    </w:p>
    <w:p>
      <w:pPr>
        <w:pStyle w:val="13"/>
        <w:keepNext w:val="0"/>
        <w:keepLines w:val="0"/>
        <w:widowControl w:val="0"/>
        <w:numPr>
          <w:ilvl w:val="0"/>
          <w:numId w:val="8"/>
        </w:numPr>
        <w:shd w:val="clear" w:color="auto" w:fill="auto"/>
        <w:tabs>
          <w:tab w:val="left" w:pos="1083"/>
        </w:tabs>
        <w:bidi w:val="0"/>
        <w:spacing w:before="0" w:after="0" w:line="610" w:lineRule="exact"/>
        <w:ind w:left="0" w:right="0" w:firstLine="660"/>
        <w:jc w:val="both"/>
      </w:pPr>
      <w:bookmarkStart w:id="33" w:name="bookmark33"/>
      <w:bookmarkEnd w:id="33"/>
      <w:r>
        <w:rPr>
          <w:color w:val="000000"/>
          <w:spacing w:val="0"/>
          <w:w w:val="100"/>
          <w:position w:val="0"/>
        </w:rPr>
        <w:t>落实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“项</w:t>
      </w:r>
      <w:r>
        <w:rPr>
          <w:color w:val="000000"/>
          <w:spacing w:val="0"/>
          <w:w w:val="100"/>
          <w:position w:val="0"/>
        </w:rPr>
        <w:t>目年”行动工作经费，研究解决项目编制、前 期工作推进经费保障等相关问题；</w:t>
      </w:r>
    </w:p>
    <w:p>
      <w:pPr>
        <w:pStyle w:val="13"/>
        <w:keepNext w:val="0"/>
        <w:keepLines w:val="0"/>
        <w:widowControl w:val="0"/>
        <w:numPr>
          <w:ilvl w:val="0"/>
          <w:numId w:val="8"/>
        </w:numPr>
        <w:shd w:val="clear" w:color="auto" w:fill="auto"/>
        <w:tabs>
          <w:tab w:val="left" w:pos="1088"/>
        </w:tabs>
        <w:bidi w:val="0"/>
        <w:spacing w:before="0" w:after="0" w:line="619" w:lineRule="exact"/>
        <w:ind w:left="0" w:right="0" w:firstLine="660"/>
        <w:jc w:val="both"/>
        <w:sectPr>
          <w:footerReference r:id="rId15" w:type="default"/>
          <w:footerReference r:id="rId16" w:type="even"/>
          <w:footnotePr>
            <w:numFmt w:val="decimal"/>
          </w:footnotePr>
          <w:type w:val="continuous"/>
          <w:pgSz w:w="11900" w:h="16840"/>
          <w:pgMar w:top="2028" w:right="1442" w:bottom="1383" w:left="1520" w:header="1600" w:footer="3" w:gutter="0"/>
          <w:cols w:space="720" w:num="1"/>
          <w:rtlGutter w:val="0"/>
          <w:docGrid w:linePitch="360" w:charSpace="0"/>
        </w:sectPr>
      </w:pPr>
      <w:bookmarkStart w:id="34" w:name="bookmark34"/>
      <w:bookmarkEnd w:id="34"/>
      <w:r>
        <w:rPr>
          <w:color w:val="000000"/>
          <w:spacing w:val="0"/>
          <w:w w:val="100"/>
          <w:position w:val="0"/>
        </w:rPr>
        <w:t>部署安排项目谋划编制赛马激励工作，重要事项及时提 请区委、区政府有关会议研究审定。</w:t>
      </w:r>
    </w:p>
    <w:p>
      <w:pPr>
        <w:pStyle w:val="13"/>
        <w:keepNext w:val="0"/>
        <w:keepLines w:val="0"/>
        <w:framePr w:w="3619" w:h="374" w:wrap="auto" w:vAnchor="margin" w:hAnchor="page" w:x="176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</w:rPr>
        <w:t>中共池州市贵池区委办公室</w:t>
      </w:r>
    </w:p>
    <w:p>
      <w:pPr>
        <w:pStyle w:val="19"/>
        <w:keepNext w:val="0"/>
        <w:keepLines w:val="0"/>
        <w:framePr w:w="2957" w:h="370" w:wrap="auto" w:vAnchor="margin" w:hAnchor="page" w:x="7002" w:y="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pacing w:val="0"/>
          <w:w w:val="100"/>
          <w:position w:val="0"/>
          <w:sz w:val="30"/>
          <w:szCs w:val="30"/>
        </w:rPr>
        <w:t>2023</w:t>
      </w:r>
      <w:r>
        <w:rPr>
          <w:rFonts w:ascii="宋体" w:hAnsi="宋体" w:eastAsia="宋体" w:cs="宋体"/>
          <w:color w:val="000000"/>
          <w:spacing w:val="0"/>
          <w:w w:val="100"/>
          <w:position w:val="0"/>
          <w:sz w:val="28"/>
          <w:szCs w:val="28"/>
        </w:rPr>
        <w:t>年</w:t>
      </w:r>
      <w:r>
        <w:rPr>
          <w:rFonts w:ascii="Times New Roman" w:hAnsi="Times New Roman" w:eastAsia="Times New Roman" w:cs="Times New Roman"/>
          <w:color w:val="000000"/>
          <w:spacing w:val="0"/>
          <w:w w:val="100"/>
          <w:position w:val="0"/>
          <w:sz w:val="30"/>
          <w:szCs w:val="30"/>
        </w:rPr>
        <w:t>3</w:t>
      </w:r>
      <w:r>
        <w:rPr>
          <w:rFonts w:ascii="宋体" w:hAnsi="宋体" w:eastAsia="宋体" w:cs="宋体"/>
          <w:color w:val="000000"/>
          <w:spacing w:val="0"/>
          <w:w w:val="100"/>
          <w:position w:val="0"/>
          <w:sz w:val="28"/>
          <w:szCs w:val="28"/>
        </w:rPr>
        <w:t>月</w:t>
      </w:r>
      <w:r>
        <w:rPr>
          <w:rFonts w:ascii="Times New Roman" w:hAnsi="Times New Roman" w:eastAsia="Times New Roman" w:cs="Times New Roman"/>
          <w:color w:val="000000"/>
          <w:spacing w:val="0"/>
          <w:w w:val="100"/>
          <w:position w:val="0"/>
          <w:sz w:val="30"/>
          <w:szCs w:val="30"/>
        </w:rPr>
        <w:t>20</w:t>
      </w:r>
      <w:r>
        <w:rPr>
          <w:rFonts w:ascii="宋体" w:hAnsi="宋体" w:eastAsia="宋体" w:cs="宋体"/>
          <w:color w:val="000000"/>
          <w:spacing w:val="0"/>
          <w:w w:val="100"/>
          <w:position w:val="0"/>
          <w:sz w:val="28"/>
          <w:szCs w:val="28"/>
        </w:rPr>
        <w:t>日印发</w:t>
      </w: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</w:pPr>
    </w:p>
    <w:sectPr>
      <w:footerReference r:id="rId17" w:type="default"/>
      <w:footerReference r:id="rId18" w:type="even"/>
      <w:footnotePr>
        <w:numFmt w:val="decimal"/>
      </w:footnotePr>
      <w:pgSz w:w="11900" w:h="16840"/>
      <w:pgMar w:top="14953" w:right="1942" w:bottom="1005" w:left="1592" w:header="14525" w:footer="3" w:gutter="0"/>
      <w:cols w:space="72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</w:p>
  </w:endnote>
  <w:endnote w:type="continuationSeparator" w:id="1">
    <w:p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6171565</wp:posOffset>
              </wp:positionH>
              <wp:positionV relativeFrom="page">
                <wp:posOffset>9994900</wp:posOffset>
              </wp:positionV>
              <wp:extent cx="353695" cy="12192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369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lang w:val="en-US" w:eastAsia="en-US" w:bidi="en-US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026" o:spt="202" type="#_x0000_t202" style="position:absolute;left:0pt;margin-left:485.95pt;margin-top:787pt;height:9.6pt;width:27.8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ZzaBxdgAAAAO&#10;AQAADwAAAGRycy9kb3ducmV2LnhtbE2PzU7DMBCE70i8g7VI3KidAE0T4vRQiQs3CkLi5sbbJMI/&#10;ke2myduzOcFxZz7NztT72Ro2YYiDdxKyjQCGrvV6cJ2Ez4/Xhx2wmJTTyniHEhaMsG9ub2pVaX91&#10;7zgdU8coxMVKSehTGivOY9ujVXHjR3TknX2wKtEZOq6DulK4NTwXYsutGhx96NWIhx7bn+PFSijm&#10;L49jxAN+n6c29MOyM2+LlPd3mXgBlnBOfzCs9ak6NNTp5C9OR2YklEVWEkrGc/FEq1ZE5MUW2GnV&#10;yscceFPz/zOaX1BLAwQUAAAACACHTuJAShqvUq0BAABvAwAADgAAAGRycy9lMm9Eb2MueG1srVPB&#10;btswDL0P6D8IujeOU7RYjThFi6DDgKEb0O0DFFmKBUiiICqx8/elZCcduksPu8g0Sb/3+CivH0Zn&#10;2VFFNOBbXi+WnCkvoTN+3/I/v5+vv3KGSfhOWPCq5SeF/GFz9WU9hEatoAfbqcgIxGMzhJb3KYWm&#10;qlD2yglcQFCeihqiE4le477qohgI3dlqtVzeVQPELkSQCpGy26nIZ8T4GUDQ2ki1BXlwyqcJNSor&#10;Eo2EvQnIN0Wt1kqmn1qjSsy2nCZN5SQSinf5rDZr0eyjCL2RswTxGQkfZnLCeCK9QG1FEuwQzT9Q&#10;zsgICDotJLhqGqQ4QlPUyw/evPYiqDILWY3hYjr+P1j5cvwVmenoJnDmhaOFF1ZWZ2uGgA11vAbq&#10;SeMTjLltziMl88Sjji4/aRZGdTL2dDFWjYlJSt7c3tzd33ImqVSv6vtVMb56/zhETN8UOJaDlkfa&#10;W7FTHH9gIkJqPbdkLg/PxtqczwonJTlK426c5e2gO5HqgVbbck83mTP73ZNz+Racg3gOdnOQwTE8&#10;HhIRFN6MOkHNZLSHIme+M3nRf7+Xrvf/ZPMG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zaBxdgA&#10;AAAOAQAADwAAAAAAAAABACAAAAAiAAAAZHJzL2Rvd25yZXYueG1sUEsBAhQAFAAAAAgAh07iQEoa&#10;r1KtAQAAbwMAAA4AAAAAAAAAAQAgAAAAJw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lang w:val="en-US" w:eastAsia="en-US" w:bidi="en-US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997585</wp:posOffset>
              </wp:positionH>
              <wp:positionV relativeFrom="page">
                <wp:posOffset>9994900</wp:posOffset>
              </wp:positionV>
              <wp:extent cx="353695" cy="12192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369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lang w:val="en-US" w:eastAsia="en-US" w:bidi="en-US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3" o:spid="_x0000_s1026" o:spt="202" type="#_x0000_t202" style="position:absolute;left:0pt;margin-left:78.55pt;margin-top:787pt;height:9.6pt;width:27.8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ZspmytcAAAAN&#10;AQAADwAAAGRycy9kb3ducmV2LnhtbE2PzU7DMBCE70i8g7VI3KiT8NOSxumhEhdulAqJmxtv46jx&#10;OrLdNHl7tlzgtrM7mv2m2kyuFyOG2HlSkC8yEEiNNx21Cvafbw8rEDFpMrr3hApmjLCpb28qXRp/&#10;oQ8cd6kVHEKx1ApsSkMpZWwsOh0XfkDi29EHpxPL0EoT9IXDXS+LLHuRTnfEH6wecGuxOe3OTsFy&#10;+vI4RNzi93Fsgu3mVf8+K3V/l2drEAmn9GeGKz6jQ81MB38mE0XP+nmZs/V3eOJWbCnygtscrqvX&#10;xwJkXcn/LeofUEsDBBQAAAAIAIdO4kAAwPjXrgEAAG8DAAAOAAAAZHJzL2Uyb0RvYy54bWytU01v&#10;2zAMvRfYfxB0X5wPtFiNOEWLoMOAoSvQ9QcoshQLkERBVGLn35eSnXToLj30ItMk/fjeo7y+G5xl&#10;RxXRgG/4YjbnTHkJrfH7hr/+ffz+gzNMwrfCglcNPynkd5tvV+s+1GoJHdhWRUYgHus+NLxLKdRV&#10;hbJTTuAMgvJU1BCdSPQa91UbRU/ozlbL+fym6iG2IYJUiJTdjkU+IcbPAILWRqotyINTPo2oUVmR&#10;SBJ2JiDfFLZaK5n+aI0qMdtwUprKSUMo3uWz2qxFvY8idEZOFMRnKHzQ5ITxNPQCtRVJsEM0/0E5&#10;IyMg6DST4KpRSHGEVCzmH7x56URQRQtZjeFiOn4drHw6Pkdm2oavOPPC0cLLVLbK1vQBa+p4CdST&#10;hgcY6MKc80jJrHjQ0eUnaWFUJ2NPF2PVkJik5Op6dXN7zZmk0mK5uF0W46v3j0PE9FOBYzloeKS9&#10;FTvF8TcmIkKt55Y8y8OjsTbnM8ORSY7SsBsm2jtoT8S6p9U23NNN5sz+8uRcvgXnIJ6D3RRkcAz3&#10;h0QDytyMOkJNw2gPhc50Z/Ki/30vXe//yeYN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spmytcA&#10;AAANAQAADwAAAAAAAAABACAAAAAiAAAAZHJzL2Rvd25yZXYueG1sUEsBAhQAFAAAAAgAh07iQADA&#10;+NeuAQAAbwMAAA4AAAAAAAAAAQAgAAAAJg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lang w:val="en-US" w:eastAsia="en-US" w:bidi="en-US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lang w:val="en-US" w:eastAsia="en-US" w:bidi="en-US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6219825</wp:posOffset>
              </wp:positionH>
              <wp:positionV relativeFrom="page">
                <wp:posOffset>9991725</wp:posOffset>
              </wp:positionV>
              <wp:extent cx="353695" cy="125095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3695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lang w:val="zh-TW" w:eastAsia="zh-TW" w:bidi="zh-TW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lang w:val="zh-TW" w:eastAsia="zh-TW" w:bidi="zh-TW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lang w:val="zh-TW" w:eastAsia="zh-TW" w:bidi="zh-TW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lang w:val="zh-TW" w:eastAsia="zh-TW" w:bidi="zh-TW"/>
                            </w:rPr>
                            <w:t xml:space="preserve"> 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5" o:spid="_x0000_s1026" o:spt="202" type="#_x0000_t202" style="position:absolute;left:0pt;margin-left:489.75pt;margin-top:786.75pt;height:9.85pt;width:27.8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86uSutkAAAAO&#10;AQAADwAAAGRycy9kb3ducmV2LnhtbE2PzU7DMBCE70i8g7VI3KjdRCFNGqeHSly4URASNzfexlH9&#10;E9lumrw9zgluuzuj2W+aw2w0mdCHwVkO2w0DgrZzcrA9h6/Pt5cdkBCFlUI7ixwWDHBoHx8aUUt3&#10;tx84nWJPUogNteCgYhxrSkOn0IiwcSPapF2cNyKm1fdUenFP4UbTjLFXasRg0wclRjwq7K6nm+FQ&#10;zt8Ox4BH/LlMnVfDstPvC+fPT1u2BxJxjn9mWPETOrSJ6exuVgaiOVRlVSRrEooyT9NqYXmRATmv&#10;tyrPgLYN/V+j/QVQSwMEFAAAAAgAh07iQPNyOKqsAQAAbwMAAA4AAABkcnMvZTJvRG9jLnhtbK1T&#10;wW7bMAy9D+g/CLovdlKk2Iw4xYagxYBhG9D2AxRZigVIoiAqsfP3o2QnHdpLD7vINEm/9/gob+5H&#10;Z9lJRTTgW75c1JwpL6Ez/tDyl+eHz184wyR8Jyx41fKzQn6/vfm0GUKjVtCD7VRkBOKxGULL+5RC&#10;U1Uoe+UELiAoT0UN0YlEr/FQdVEMhO5starru2qA2IUIUiFSdjcV+YwYPwIIWhupdiCPTvk0oUZl&#10;RaKRsDcB+bao1VrJ9FtrVInZltOkqZxEQvE+n9V2I5pDFKE3cpYgPiLhzUxOGE+kV6idSIIdo3kH&#10;5YyMgKDTQoKrpkGKIzTFsn7jzVMvgiqzkNUYrqbj/4OVv05/IjNdy9eceeFo4YWVrbM1Q8CGOp4C&#10;9aTxO4x0YS55pGSeeNTR5SfNwqhOxp6vxqoxMUnJ2/Xt3VcikFRartY1xYRevX4cIqZHBY7loOWR&#10;9lbsFKefmKbWS0vm8vBgrM35rHBSkqM07sdZ9h66M6keaLUt93STObM/PDmXb8EliJdgPwcZHMO3&#10;YyKCwptRJ6iZjPZQlM93Ji/63/fS9fqfbP8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86uSutkA&#10;AAAOAQAADwAAAAAAAAABACAAAAAiAAAAZHJzL2Rvd25yZXYueG1sUEsBAhQAFAAAAAgAh07iQPNy&#10;OKqsAQAAbwMAAA4AAAAAAAAAAQAgAAAAKA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lang w:val="zh-TW" w:eastAsia="zh-TW" w:bidi="zh-TW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lang w:val="zh-TW" w:eastAsia="zh-TW" w:bidi="zh-TW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lang w:val="zh-TW" w:eastAsia="zh-TW" w:bidi="zh-TW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lang w:val="zh-TW" w:eastAsia="zh-TW" w:bidi="zh-TW"/>
                      </w:rP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6176010</wp:posOffset>
              </wp:positionH>
              <wp:positionV relativeFrom="page">
                <wp:posOffset>9994900</wp:posOffset>
              </wp:positionV>
              <wp:extent cx="353695" cy="12192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369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7" o:spid="_x0000_s1026" o:spt="202" type="#_x0000_t202" style="position:absolute;left:0pt;margin-left:486.3pt;margin-top:787pt;height:9.6pt;width:27.8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HLoTkNkAAAAO&#10;AQAADwAAAGRycy9kb3ducmV2LnhtbE2PwU7DMBBE70j8g7VI3KjdFJo0xOmhEhdulAqJmxtv44h4&#10;Hdlumvw9zgmOO/M0O1PtJ9uzEX3oHElYrwQwpMbpjloJp8+3pwJYiIq06h2hhBkD7Ov7u0qV2t3o&#10;A8djbFkKoVAqCSbGoeQ8NAatCis3ICXv4rxVMZ2+5dqrWwq3Pc+E2HKrOkofjBrwYLD5OV6thHz6&#10;cjgEPOD3ZWy86eaif5+lfHxYi1dgEaf4B8NSP1WHOnU6uyvpwHoJuzzbJjQZL/lzWrUgIis2wM6L&#10;tttkwOuK/59R/wJQSwMEFAAAAAgAh07iQNVyJgauAQAAbwMAAA4AAABkcnMvZTJvRG9jLnhtbK1T&#10;TW/bMAy9F9h/EHRfnKTolxGn6BB0GDCsBbr+AEWWYgGSKIhK7Pz7UbKTDu2lh15kmqQf33uUV/eD&#10;s+ygIhrwDV/M5pwpL6E1ftfw17+P3285wyR8Kyx41fCjQn6//nax6kOtltCBbVVkBOKx7kPDu5RC&#10;XVUoO+UEziAoT0UN0YlEr3FXtVH0hO5stZzPr6seYhsiSIVI2c1Y5BNi/AwgaG2k2oDcO+XTiBqV&#10;FYkkYWcC8nVhq7WS6UlrVInZhpPSVE4aQvE2n9V6JepdFKEzcqIgPkPhnSYnjKehZ6iNSILto/kA&#10;5YyMgKDTTIKrRiHFEVKxmL/z5qUTQRUtZDWGs+n4dbDyz+E5MtM2/IYzLxwtvExlN9maPmBNHS+B&#10;etLwAwa6MKc8UjIrHnR0+UlaGNXJ2OPZWDUkJil5eXV5fXfFmaTSYrm4Wxbjq7ePQ8T0U4FjOWh4&#10;pL0VO8XhNyYiQq2nljzLw6OxNuczw5FJjtKwHSbaW2iPxLqn1Tbc003mzP7y5Fy+BacgnoLtFGRw&#10;DA/7RAPK3Iw6Qk3DaA+FznRn8qL/fy9db//J+h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AcuhOQ&#10;2QAAAA4BAAAPAAAAAAAAAAEAIAAAACIAAABkcnMvZG93bnJldi54bWxQSwECFAAUAAAACACHTuJA&#10;1XImBq4BAABvAwAADgAAAAAAAAABACAAAAAoAQAAZHJzL2Uyb0RvYy54bWxQSwUGAAAAAAYABgBZ&#10;AQAAS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1003935</wp:posOffset>
              </wp:positionH>
              <wp:positionV relativeFrom="page">
                <wp:posOffset>9994900</wp:posOffset>
              </wp:positionV>
              <wp:extent cx="353695" cy="12192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369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zh-TW" w:eastAsia="zh-TW" w:bidi="zh-TW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zh-TW" w:eastAsia="zh-TW" w:bidi="zh-TW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zh-TW" w:eastAsia="zh-TW" w:bidi="zh-TW"/>
                            </w:rPr>
                            <w:t xml:space="preserve"> 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9" o:spid="_x0000_s1026" o:spt="202" type="#_x0000_t202" style="position:absolute;left:0pt;margin-left:79.05pt;margin-top:787pt;height:9.6pt;width:27.8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i4WLTdcAAAAN&#10;AQAADwAAAGRycy9kb3ducmV2LnhtbE2PzU7DMBCE70i8g7VI3KiTFGhI4/RQiQs3SoXEzY23cVT/&#10;RLabJm/P5gS3nd3R7Df1brKGjRhi752AfJUBQ9d61btOwPHr/akEFpN0ShrvUMCMEXbN/V0tK+Vv&#10;7hPHQ+oYhbhYSQE6paHiPLYarYwrP6Cj29kHKxPJ0HEV5I3CreFFlr1yK3tHH7QccK+xvRyuVsBm&#10;+vY4RNzjz3lsg+7n0nzMQjw+5NkWWMIp/ZlhwSd0aIjp5K9ORWZIv5Q5WZdh80ytyFLka2pzWlZv&#10;6wJ4U/P/LZpfUEsDBBQAAAAIAIdO4kCheWMqrgEAAG8DAAAOAAAAZHJzL2Uyb0RvYy54bWytU8Fu&#10;2zAMvQ/YPwi6L05StFiMOEWLoMOAoRvQ9gMUWYoFSKIgKrHz96VkJx3aSw+9yDRJP773KK9vB2fZ&#10;UUU04Bu+mM05U15Ca/y+4S/PDz9+coZJ+FZY8KrhJ4X8dvP927oPtVpCB7ZVkRGIx7oPDe9SCnVV&#10;oeyUEziDoDwVNUQnEr3GfdVG0RO6s9VyPr+peohtiCAVImW3Y5FPiPEzgKC1kWoL8uCUTyNqVFYk&#10;koSdCcg3ha3WSqa/WqNKzDaclKZy0hCKd/msNmtR76MInZETBfEZCu80OWE8Db1AbUUS7BDNByhn&#10;ZAQEnWYSXDUKKY6QisX8nTdPnQiqaCGrMVxMx6+DlY/Hf5GZtuErzrxwtPAyla2yNX3AmjqeAvWk&#10;4R4GujDnPFIyKx50dPlJWhjVydjTxVg1JCYpeXV9dbO65kxSabFcrJbF+Ort4xAx/VLgWA4aHmlv&#10;xU5x/IOJiFDruSXP8vBgrM35zHBkkqM07IaJ9g7aE7HuabUN93STObO/PTmXb8E5iOdgNwUZHMPd&#10;IdGAMjejjlDTMNpDoTPdmbzo/99L19t/snk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i4WLTdcA&#10;AAANAQAADwAAAAAAAAABACAAAAAiAAAAZHJzL2Rvd25yZXYueG1sUEsBAhQAFAAAAAgAh07iQKF5&#10;YyquAQAAbwMAAA4AAAAAAAAAAQAgAAAAJg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zh-TW" w:eastAsia="zh-TW" w:bidi="zh-TW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zh-TW" w:eastAsia="zh-TW" w:bidi="zh-TW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zh-TW" w:eastAsia="zh-TW" w:bidi="zh-TW"/>
                      </w:rP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6163945</wp:posOffset>
              </wp:positionH>
              <wp:positionV relativeFrom="page">
                <wp:posOffset>9992995</wp:posOffset>
              </wp:positionV>
              <wp:extent cx="353695" cy="12192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369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1" o:spid="_x0000_s1026" o:spt="202" type="#_x0000_t202" style="position:absolute;left:0pt;margin-left:485.35pt;margin-top:786.85pt;height:9.6pt;width:27.8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A5ppiNkAAAAO&#10;AQAADwAAAGRycy9kb3ducmV2LnhtbE2PMU/DMBCFdyT+g3WV2KjdAE0T4nSoxMJGQUhsbnyNo8Z2&#10;ZLtp8u+5TLDd3Xt6971qP9mejRhi552EzVoAQ9d43blWwtfn2+MOWEzKadV7hxJmjLCv7+8qVWp/&#10;cx84HlPLKMTFUkkwKQ0l57ExaFVc+wEdaWcfrEq0hpbroG4UbnueCbHlVnWOPhg14MFgczlerYR8&#10;+vY4RDzgz3lsgunmXf8+S/mw2ohXYAmn9GeGBZ/QoSamk786HVkvochFTlYSXvInmhaLyLbPwE7L&#10;rcgK4HXF/9eofwFQSwMEFAAAAAgAh07iQI6CQLeuAQAAcQMAAA4AAABkcnMvZTJvRG9jLnhtbK1T&#10;wW7bMAy9D+g/CLo3jlO0WI04RYugw4ChG9DtAxRZigVIoiAqsfP3pWQnHbpLD7vYFEk/vvcorx9G&#10;Z9lRRTTgW14vlpwpL6Ezft/yP7+fr79yhkn4TljwquUnhfxhc/VlPYRGraAH26nICMRjM4SW9ymF&#10;pqpQ9soJXEBQnooaohOJjnFfdVEMhO5stVou76oBYhciSIVI2e1U5DNi/AwgaG2k2oI8OOXThBqV&#10;FYkkYW8C8k1hq7WS6afWqBKzLSelqTxpCMW7/Kw2a9Hsowi9kTMF8RkKHzQ5YTwNvUBtRRLsEM0/&#10;UM7ICAg6LSS4ahJSHCEV9fKDN6+9CKpoIasxXEzH/wcrX46/IjMd3YSaMy8cbbyMZXQmc4aADfW8&#10;BupK4xOM1HjOIyWz5lFHl9+khlGdrD1drFVjYpKSN7c3d/e3nEkq1av6flWsr94/DhHTNwWO5aDl&#10;kTZXDBXHH5iICLWeW/IsD8/G2pzPDCcmOUrjbpxp76A7EeuBlttyT3eZM/vdk3f5HpyDeA52c5DB&#10;MTweEg0oczPqBDUPo00UOvOtyav++1y63v+UzRt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ADmmmI&#10;2QAAAA4BAAAPAAAAAAAAAAEAIAAAACIAAABkcnMvZG93bnJldi54bWxQSwECFAAUAAAACACHTuJA&#10;joJAt64BAABxAwAADgAAAAAAAAABACAAAAAoAQAAZHJzL2Uyb0RvYy54bWxQSwUGAAAAAAYABgBZ&#10;AQAAS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6163945</wp:posOffset>
              </wp:positionH>
              <wp:positionV relativeFrom="page">
                <wp:posOffset>9992995</wp:posOffset>
              </wp:positionV>
              <wp:extent cx="353695" cy="12192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369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3" o:spid="_x0000_s1026" o:spt="202" type="#_x0000_t202" style="position:absolute;left:0pt;margin-left:485.35pt;margin-top:786.85pt;height:9.6pt;width:27.8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A5ppiNkAAAAO&#10;AQAADwAAAGRycy9kb3ducmV2LnhtbE2PMU/DMBCFdyT+g3WV2KjdAE0T4nSoxMJGQUhsbnyNo8Z2&#10;ZLtp8u+5TLDd3Xt6971qP9mejRhi552EzVoAQ9d43blWwtfn2+MOWEzKadV7hxJmjLCv7+8qVWp/&#10;cx84HlPLKMTFUkkwKQ0l57ExaFVc+wEdaWcfrEq0hpbroG4UbnueCbHlVnWOPhg14MFgczlerYR8&#10;+vY4RDzgz3lsgunmXf8+S/mw2ohXYAmn9GeGBZ/QoSamk786HVkvochFTlYSXvInmhaLyLbPwE7L&#10;rcgK4HXF/9eofwFQSwMEFAAAAAgAh07iQI4DhAevAQAAcQMAAA4AAABkcnMvZTJvRG9jLnhtbK1T&#10;TW/bMAy9D9h/EHRfnA+0aI04RYugQ4FiHdD1ByiyFAuQREFUYuffj5KddOguPfRiUyT9+N6jvL4b&#10;nGVHFdGAb/hiNudMeQmt8fuGv/15/HHDGSbhW2HBq4afFPK7zfdv6z7Uagkd2FZFRiAe6z40vEsp&#10;1FWFslNO4AyC8lTUEJ1IdIz7qo2iJ3Rnq+V8fl31ENsQQSpEym7HIp8Q42cAQWsj1RbkwSmfRtSo&#10;rEgkCTsTkG8KW62VTC9ao0rMNpyUpvKkIRTv8rParEW9jyJ0Rk4UxGcofNDkhPE09AK1FUmwQzT/&#10;QTkjIyDoNJPgqlFIcYRULOYfvHntRFBFC1mN4WI6fh2s/HX8HZlp6SasOPPC0cbLWEZnMqcPWFPP&#10;a6CuNDzAQI3nPFIyax50dPlNahjVydrTxVo1JCYpubpaXd9ecSaptFgubpfF+ur94xAx/VTgWA4a&#10;HmlzxVBxfMZERKj13JJneXg01uZ8ZjgyyVEadsNEewftiVj3tNyGe7rLnNknT97le3AO4jnYTUEG&#10;x3B/SDSgzM2oI9Q0jDZR6Ey3Jq/633Ppev9TNn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IQQAAFtDb250ZW50X1R5cGVzXS54bWxQSwECFAAK&#10;AAAAAACHTuJAAAAAAAAAAAAAAAAABgAAAAAAAAAAABAAAAADAwAAX3JlbHMvUEsBAhQAFAAAAAgA&#10;h07iQIoUZjzRAAAAlAEAAAsAAAAAAAAAAQAgAAAAJwMAAF9yZWxzLy5yZWxzUEsBAhQACgAAAAAA&#10;h07iQAAAAAAAAAAAAAAAAAQAAAAAAAAAAAAQAAAAAAAAAGRycy9QSwECFAAUAAAACACHTuJAA5pp&#10;iNkAAAAOAQAADwAAAAAAAAABACAAAAAiAAAAZHJzL2Rvd25yZXYueG1sUEsBAhQAFAAAAAgAh07i&#10;QI4DhAevAQAAcQMAAA4AAAAAAAAAAQAgAAAAKAEAAGRycy9lMm9Eb2MueG1sUEsFBgAAAAAGAAYA&#10;WQEAAEk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1010285</wp:posOffset>
              </wp:positionH>
              <wp:positionV relativeFrom="page">
                <wp:posOffset>9994900</wp:posOffset>
              </wp:positionV>
              <wp:extent cx="353695" cy="121920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369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5" o:spid="_x0000_s1026" o:spt="202" type="#_x0000_t202" style="position:absolute;left:0pt;margin-left:79.55pt;margin-top:787pt;height:9.6pt;width:27.8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oAPxd9cAAAAN&#10;AQAADwAAAGRycy9kb3ducmV2LnhtbE2PwU7DMBBE70j8g7WVuFEnodAS4vRQiQs3CkLi5sbbOGq8&#10;jmw3Tf6eLRe47WieZmeq7eR6MWKInScF+TIDgdR401Gr4PPj9X4DIiZNRveeUMGMEbb17U2lS+Mv&#10;9I7jPrWCQyiWWoFNaSiljI1Fp+PSD0jsHX1wOrEMrTRBXzjc9bLIsifpdEf8weoBdxab0/7sFKyn&#10;L49DxB1+H8cm2G7e9G+zUneLPHsBkXBKfzBc63N1qLnTwZ/JRNGzfnzOGb0e6xWvYqTIV7zm8Os9&#10;FCDrSv5fUf8AUEsDBBQAAAAIAIdO4kDPhrgNrQEAAHEDAAAOAAAAZHJzL2Uyb0RvYy54bWytU8FO&#10;4zAQvSPtP1i+b9MWgSBqikAVKyS0IMF+gOvYjSXbY3ncJv37HTtpWcGFw16S8czkvTdvnNXd4Cw7&#10;qIgGfMMXszlnyktojd81/M/7488bzjAJ3woLXjX8qJDfrX9crPpQqyV0YFsVGYF4rPvQ8C6lUFcV&#10;yk45gTMIylNRQ3Qi0THuqjaKntCdrZbz+XXVQ2xDBKkQKbsZi3xCjN8BBK2NVBuQe6d8GlGjsiLR&#10;SNiZgHxd1GqtZHrRGlVituE0aSpPIqF4m5/VeiXqXRShM3KSIL4j4dNMThhPpGeojUiC7aP5AuWM&#10;jICg00yCq8ZBiiM0xWL+yZu3TgRVZiGrMZxNx/8HK38fXiMzLd2EK868cLTxQsvoTOb0AWvqeQvU&#10;lYYHGKjxlEdK5pkHHV1+0zSM6mTt8WytGhKTlLy8ury+JQZJpcVycbss1lcfH4eI6ZcCx3LQ8Eib&#10;K4aKwzMmEkKtp5bM5eHRWJvzWeGoJEdp2A6T7C20R1Ld03Ib7ukuc2afPHmX78EpiKdgOwUZHMP9&#10;PhFB4c2oI9RERpsocqZbk1f977l0ffwp67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CgA/F31wAA&#10;AA0BAAAPAAAAAAAAAAEAIAAAACIAAABkcnMvZG93bnJldi54bWxQSwECFAAUAAAACACHTuJAz4a4&#10;Da0BAABxAwAADgAAAAAAAAABACAAAAAmAQAAZHJzL2Uyb0RvYy54bWxQSwUGAAAAAAYABgBZAQAA&#10;R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6075680</wp:posOffset>
              </wp:positionH>
              <wp:positionV relativeFrom="page">
                <wp:posOffset>9989820</wp:posOffset>
              </wp:positionV>
              <wp:extent cx="441960" cy="125095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960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zh-TW" w:eastAsia="zh-TW" w:bidi="zh-TW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zh-TW" w:eastAsia="zh-TW" w:bidi="zh-TW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zh-TW" w:eastAsia="zh-TW" w:bidi="zh-TW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7" o:spid="_x0000_s1026" o:spt="202" type="#_x0000_t202" style="position:absolute;left:0pt;margin-left:478.4pt;margin-top:786.6pt;height:9.85pt;width:34.8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aaxwfdkAAAAO&#10;AQAADwAAAGRycy9kb3ducmV2LnhtbE2PwU7DMBBE70j8g7VI3KjdQNMmxOmhEhdulAqJmxtv44h4&#10;Hdlumvw9zgmOszOaeVvtJ9uzEX3oHElYrwQwpMbpjloJp8+3px2wEBVp1TtCCTMG2Nf3d5UqtbvR&#10;B47H2LJUQqFUEkyMQ8l5aAxaFVZuQErexXmrYpK+5dqrWyq3Pc+EyLlVHaUFowY8GGx+jlcrYTt9&#10;ORwCHvD7MjbedPOuf5+lfHxYi1dgEaf4F4YFP6FDnZjO7ko6sF5CsckTekzGZvucAVsiIstfgJ2X&#10;W5EVwOuK/3+j/gVQSwMEFAAAAAgAh07iQPzhKpitAQAAcQMAAA4AAABkcnMvZTJvRG9jLnhtbK1T&#10;wW7bMAy9D+g/CLo3doK2W404xYagRYFhG9DtAxRZigVIoiAqsfP3o2QnLbpLD7vYFEk/vvcorx9G&#10;Z9lRRTTgW75c1JwpL6Ezft/yP78fr79whkn4TljwquUnhfxhc/VpPYRGraAH26nICMRjM4SW9ymF&#10;pqpQ9soJXEBQnooaohOJjnFfdVEMhO5starru2qA2IUIUiFSdjsV+YwYPwIIWhuptiAPTvk0oUZl&#10;RSJJ2JuAfFPYaq1k+qk1qsRsy0lpKk8aQvEuP6vNWjT7KEJv5ExBfITCO01OGE9DL1BbkQQ7RPMP&#10;lDMyAoJOCwmumoQUR0jFsn7nzUsvgipayGoMF9Px/8HKH8dfkZmObsJnzrxwtPEyltGZzBkCNtTz&#10;Eqgrjd9gpMZzHimZNY86uvwmNYzqZO3pYq0aE5OUvLlZ3t9RRVJpubqt728zSvX6cYiYnhQ4loOW&#10;R9pcMVQcv2OaWs8teZaHR2NtzmeGE5McpXE3zrR30J2I9UDLbbmnu8yZffbkXb4H5yCeg90cZHAM&#10;Xw+JBpS5GXWCmofRJgrz+dbkVb89l67XP2XzF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GmscH3Z&#10;AAAADgEAAA8AAAAAAAAAAQAgAAAAIgAAAGRycy9kb3ducmV2LnhtbFBLAQIUABQAAAAIAIdO4kD8&#10;4SqYrQEAAHEDAAAOAAAAAAAAAAEAIAAAACgBAABkcnMvZTJvRG9jLnhtbFBLBQYAAAAABgAGAFkB&#10;AABH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zh-TW" w:eastAsia="zh-TW" w:bidi="zh-TW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zh-TW" w:eastAsia="zh-TW" w:bidi="zh-TW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zh-TW" w:eastAsia="zh-TW" w:bidi="zh-TW"/>
                      </w:rPr>
                      <w:t xml:space="preserve"> 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1040130</wp:posOffset>
              </wp:positionH>
              <wp:positionV relativeFrom="page">
                <wp:posOffset>9992995</wp:posOffset>
              </wp:positionV>
              <wp:extent cx="441960" cy="125095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960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9" o:spid="_x0000_s1026" o:spt="202" type="#_x0000_t202" style="position:absolute;left:0pt;margin-left:81.9pt;margin-top:786.85pt;height:9.85pt;width:34.8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Pouvp9cAAAAN&#10;AQAADwAAAGRycy9kb3ducmV2LnhtbE2PMU/DMBCFdyT+g3VIbNRpA01J43SoxMJGQUhsbnyNo8bn&#10;yHbT5N9znWB77+7p3XfVbnK9GDHEzpOC5SIDgdR401Gr4Ovz7WkDIiZNRveeUMGMEXb1/V2lS+Ov&#10;9IHjIbWCSyiWWoFNaSiljI1Fp+PCD0i8O/ngdGIbWmmCvnK56+Uqy9bS6Y74gtUD7i0258PFKSim&#10;b49DxD3+nMYm2G7e9O+zUo8Py2wLIuGU/sJww2d0qJnp6C9koujZr3NGTyxeirwAwZFVnj+DON5G&#10;r6xkXcn/X9S/UEsDBBQAAAAIAIdO4kB+apc8rQEAAHEDAAAOAAAAZHJzL2Uyb0RvYy54bWytU8Fu&#10;2zAMvQ/oPwi6N3aCtliMOMWGoMWAYRvQ7QMUWYoFSKIgKrHz96NkJy26Sw+72BRJP773KG8eR2fZ&#10;SUU04Fu+XNScKS+hM/7Q8j+/n24/c4ZJ+E5Y8KrlZ4X8cXvzaTOERq2gB9upyAjEYzOElvcphaaq&#10;UPbKCVxAUJ6KGqITiY7xUHVRDITubLWq64dqgNiFCFIhUnY3FfmMGD8CCFobqXYgj075NKFGZUUi&#10;SdibgHxb2GqtZPqpNarEbMtJaSpPGkLxPj+r7UY0hyhCb+RMQXyEwjtNThhPQ69QO5EEO0bzD5Qz&#10;MgKCTgsJrpqEFEdIxbJ+581LL4IqWshqDFfT8f/Byh+nX5GZjm7CmjMvHG28jGV0JnOGgA31vATq&#10;SuNXGKnxkkdKZs2jji6/SQ2jOll7vlqrxsQkJe/ulusHqkgqLVf39fo+o1SvH4eI6VmBYzloeaTN&#10;FUPF6TumqfXSkmd5eDLW5nxmODHJURr340x7D92ZWA+03JZ7usuc2W+evMv34BLES7CfgwyO4csx&#10;0YAyN6NOUPMw2kRhPt+avOq359L1+qds/wJ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A+i6+n1wAA&#10;AA0BAAAPAAAAAAAAAAEAIAAAACIAAABkcnMvZG93bnJldi54bWxQSwECFAAUAAAACACHTuJAfmqX&#10;PK0BAABxAwAADgAAAAAAAAABACAAAAAmAQAAZHJzL2Uyb0RvYy54bWxQSwUGAAAAAAYABgBZAQAA&#10;R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6119495</wp:posOffset>
              </wp:positionH>
              <wp:positionV relativeFrom="page">
                <wp:posOffset>9996170</wp:posOffset>
              </wp:positionV>
              <wp:extent cx="441960" cy="125095"/>
              <wp:effectExtent l="0" t="0" r="0" b="0"/>
              <wp:wrapNone/>
              <wp:docPr id="21" name="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960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-13-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1" o:spid="_x0000_s1026" o:spt="202" type="#_x0000_t202" style="position:absolute;left:0pt;margin-left:481.85pt;margin-top:787.1pt;height:9.85pt;width:34.8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2yCRFNkAAAAO&#10;AQAADwAAAGRycy9kb3ducmV2LnhtbE2PPU/DMBCGdyT+g3VIbNRuDU0T4nSoxMJGqZDY3PgaR/gj&#10;st00+fc4E4x376P3nqv3kzVkxBB77wSsVwwIutar3nUCTp9vTzsgMUmnpPEOBcwYYd/c39WyUv7m&#10;PnA8po7kEhcrKUCnNFSUxlajlXHlB3Q5u/hgZcpj6KgK8pbLraEbxrbUyt7lC1oOeNDY/hyvVkAx&#10;fXkcIh7w+zK2QffzzrzPQjw+rNkrkIRT+oNh0c/q0GSns786FYkRUG55kdEcvBTPGyALwjjnQM7L&#10;ruQl0Kam/99ofgFQSwMEFAAAAAgAh07iQFxBRn+tAQAAcQMAAA4AAABkcnMvZTJvRG9jLnhtbK1T&#10;wW7bMAy9D9g/CLovtoO2WI04RYugw4BhG9DtAxRZigVIoiAqsfP3o2QnHbpLD7vYFEk/vvcobx4m&#10;Z9lJRTTgO96sas6Ul9Abf+j471/Pnz5zhkn4XljwquNnhfxh+/HDZgytWsMAtleREYjHdgwdH1IK&#10;bVWhHJQTuIKgPBU1RCcSHeOh6qMYCd3Zal3Xd9UIsQ8RpEKk7G4u8gUxvgcQtDZS7UAenfJpRo3K&#10;ikSScDAB+baw1VrJ9ENrVInZjpPSVJ40hOJ9flbbjWgPUYTByIWCeA+FN5qcMJ6GXqF2Igl2jOYf&#10;KGdkBASdVhJcNQspjpCKpn7jzcsggipayGoMV9Px/8HK76efkZm+4+uGMy8cbbyMZXQmc8aALfW8&#10;BOpK0xNMdGUueaRk1jzp6PKb1DCqk7Xnq7VqSkxS8uamub+jiqRSs76t728zSvX6cYiYvihwLAcd&#10;j7S5Yqg4fcM0t15a8iwPz8banM8MZyY5StN+WmjvoT8T65GW23FPd5kz+9WTd/keXIJ4CfZLkMEx&#10;PB4TDShzM+oMtQyjTRTmy63Jq/77XLpe/5TtH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NsgkRTZ&#10;AAAADgEAAA8AAAAAAAAAAQAgAAAAIgAAAGRycy9kb3ducmV2LnhtbFBLAQIUABQAAAAIAIdO4kBc&#10;QUZ/rQEAAHEDAAAOAAAAAAAAAAEAIAAAACgBAABkcnMvZTJvRG9jLnhtbFBLBQYAAAAABgAGAFkB&#10;AABH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-13-</w:t>
                    </w:r>
                  </w:p>
                </w:txbxContent>
              </v:textbox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6119495</wp:posOffset>
              </wp:positionH>
              <wp:positionV relativeFrom="page">
                <wp:posOffset>9996170</wp:posOffset>
              </wp:positionV>
              <wp:extent cx="441960" cy="125095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960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-13-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3" o:spid="_x0000_s1026" o:spt="202" type="#_x0000_t202" style="position:absolute;left:0pt;margin-left:481.85pt;margin-top:787.1pt;height:9.85pt;width:34.8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2yCRFNkAAAAO&#10;AQAADwAAAGRycy9kb3ducmV2LnhtbE2PPU/DMBCGdyT+g3VIbNRuDU0T4nSoxMJGqZDY3PgaR/gj&#10;st00+fc4E4x376P3nqv3kzVkxBB77wSsVwwIutar3nUCTp9vTzsgMUmnpPEOBcwYYd/c39WyUv7m&#10;PnA8po7kEhcrKUCnNFSUxlajlXHlB3Q5u/hgZcpj6KgK8pbLraEbxrbUyt7lC1oOeNDY/hyvVkAx&#10;fXkcIh7w+zK2QffzzrzPQjw+rNkrkIRT+oNh0c/q0GSns786FYkRUG55kdEcvBTPGyALwjjnQM7L&#10;ruQl0Kam/99ofgFQSwMEFAAAAAgAh07iQFzAgs+uAQAAcQMAAA4AAABkcnMvZTJvRG9jLnhtbK1T&#10;TW/bMAy9D+h/EHRv7KQfWI04xYagxYBhG9DtByiyFAuQREFUYuffj5KdtOguPexiUyT9+N6jvH4c&#10;nWVHFdGAb/lyUXOmvITO+H3L//x+uv7MGSbhO2HBq5afFPLHzdWn9RAatYIebKciIxCPzRBa3qcU&#10;mqpC2SsncAFBeSpqiE4kOsZ91UUxELqz1aqu76sBYhciSIVI2e1U5DNi/AggaG2k2oI8OOXThBqV&#10;FYkkYW8C8k1hq7WS6afWqBKzLSelqTxpCMW7/Kw2a9Hsowi9kTMF8REK7zQ5YTwNvUBtRRLsEM0/&#10;UM7ICAg6LSS4ahJSHCEVy/qdNy+9CKpoIasxXEzH/wcrfxx/RWa6lq9uOPPC0cbLWEZnMmcI2FDP&#10;S6CuNH6Fka7MOY+UzJpHHV1+kxpGdbL2dLFWjYlJSt7eLh/uqSKptFzd1Q93GaV6/ThETM8KHMtB&#10;yyNtrhgqjt8xTa3nljzLw5OxNuczw4lJjtK4G2faO+hOxHqg5bbc013mzH7z5F2+B+cgnoPdHGRw&#10;DF8OiQaUuRl1gpqH0SYK8/nW5FW/PZeu1z9l8x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DbIJEU&#10;2QAAAA4BAAAPAAAAAAAAAAEAIAAAACIAAABkcnMvZG93bnJldi54bWxQSwECFAAUAAAACACHTuJA&#10;XMCCz64BAABxAwAADgAAAAAAAAABACAAAAAoAQAAZHJzL2Uyb0RvYy54bWxQSwUGAAAAAAYABgBZ&#10;AQAAS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-13-</w:t>
                    </w:r>
                  </w:p>
                </w:txbxContent>
              </v:textbox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1010920</wp:posOffset>
              </wp:positionH>
              <wp:positionV relativeFrom="page">
                <wp:posOffset>9991725</wp:posOffset>
              </wp:positionV>
              <wp:extent cx="441960" cy="125095"/>
              <wp:effectExtent l="0" t="0" r="0" b="0"/>
              <wp:wrapNone/>
              <wp:docPr id="25" name="Shap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960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-14-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5" o:spid="_x0000_s1026" o:spt="202" type="#_x0000_t202" style="position:absolute;left:0pt;margin-left:79.6pt;margin-top:786.75pt;height:9.85pt;width:34.8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IakID9cAAAAN&#10;AQAADwAAAGRycy9kb3ducmV2LnhtbE2PzU7DMBCE70i8g7WVuFGnrkpDiNNDJS7cKAiJmxtv46j+&#10;iWw3Td6eLRe47Wg+zc7Uu8lZNmJMffASVssCGPo26N53Ej4/Xh9LYCkrr5UNHiXMmGDX3N/VqtLh&#10;6t9xPOSOUYhPlZJgch4qzlNr0Km0DAN68k4hOpVJxo7rqK4U7iwXRfHEneo9fTBqwL3B9ny4OAnb&#10;6SvgkHCP36exjaafS/s2S/mwWBUvwDJO+Q+GW32qDg11OoaL14lZ0ptnQejt2K43wAgRoqQ1x19v&#10;LYA3Nf+/ovkBUEsDBBQAAAAIAIdO4kAdRb7FrgEAAHEDAAAOAAAAZHJzL2Uyb0RvYy54bWytU8Fu&#10;2zAMvQ/oPwi6N3aCtliNOEWLoMOAoRvQ7QMUWYoFSKIgKrHz96VkJx26Sw+72BRJP773KK8fRmfZ&#10;UUU04Fu+XNScKS+hM37f8j+/n6+/coZJ+E5Y8KrlJ4X8YXP1ZT2ERq2gB9upyAjEYzOElvcphaaq&#10;UPbKCVxAUJ6KGqITiY5xX3VRDITubLWq67tqgNiFCFIhUnY7FfmMGD8DCFobqbYgD075NKFGZUUi&#10;SdibgHxT2GqtZPqpNarEbMtJaSpPGkLxLj+rzVo0+yhCb+RMQXyGwgdNThhPQy9QW5EEO0TzD5Qz&#10;MgKCTgsJrpqEFEdIxbL+4M1rL4IqWshqDBfT8f/Bypfjr8hM1/LVLWdeONp4GcvoTOYMARvqeQ3U&#10;lcYnGOnKnPNIyax51NHlN6lhVCdrTxdr1ZiYpOTNzfL+jiqSSsvVbX1f0Kv3j0PE9E2BYzloeaTN&#10;FUPF8QcmIkKt55Y8y8OzsTbnM8OJSY7SuBtn2jvoTsR6oOW23NNd5sx+9+RdvgfnIJ6D3RxkcAyP&#10;h0QDytyMOkHNw2gThc58a/Kq/z6Xrvc/ZfMG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IakID9cA&#10;AAANAQAADwAAAAAAAAABACAAAAAiAAAAZHJzL2Rvd25yZXYueG1sUEsBAhQAFAAAAAgAh07iQB1F&#10;vsWuAQAAcQMAAA4AAAAAAAAAAQAgAAAAJg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-14-</w:t>
                    </w:r>
                  </w:p>
                </w:txbxContent>
              </v:textbox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1010920</wp:posOffset>
              </wp:positionH>
              <wp:positionV relativeFrom="page">
                <wp:posOffset>9991725</wp:posOffset>
              </wp:positionV>
              <wp:extent cx="441960" cy="125095"/>
              <wp:effectExtent l="0" t="0" r="0" b="0"/>
              <wp:wrapNone/>
              <wp:docPr id="27" name="Shap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960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lang w:val="en-US" w:eastAsia="en-US" w:bidi="en-US"/>
                            </w:rPr>
                            <w:t>-14-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7" o:spid="_x0000_s1026" o:spt="202" type="#_x0000_t202" style="position:absolute;left:0pt;margin-left:79.6pt;margin-top:786.75pt;height:9.85pt;width:34.8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IakID9cAAAAN&#10;AQAADwAAAGRycy9kb3ducmV2LnhtbE2PzU7DMBCE70i8g7WVuFGnrkpDiNNDJS7cKAiJmxtv46j+&#10;iWw3Td6eLRe47Wg+zc7Uu8lZNmJMffASVssCGPo26N53Ej4/Xh9LYCkrr5UNHiXMmGDX3N/VqtLh&#10;6t9xPOSOUYhPlZJgch4qzlNr0Km0DAN68k4hOpVJxo7rqK4U7iwXRfHEneo9fTBqwL3B9ny4OAnb&#10;6SvgkHCP36exjaafS/s2S/mwWBUvwDJO+Q+GW32qDg11OoaL14lZ0ptnQejt2K43wAgRoqQ1x19v&#10;LYA3Nf+/ovkBUEsDBBQAAAAIAIdO4kAdxHp1rgEAAHEDAAAOAAAAZHJzL2Uyb0RvYy54bWytU8Fu&#10;2zAMvQ/oPwi6N3aCtluNOMWGoEWBYRvQ7QMUWYoFSKIgKrHz96NkJy26Sw+72BRJP773KK8fRmfZ&#10;UUU04Fu+XNScKS+hM37f8j+/H6+/cIZJ+E5Y8KrlJ4X8YXP1aT2ERq2gB9upyAjEYzOElvcphaaq&#10;UPbKCVxAUJ6KGqITiY5xX3VRDITubLWq67tqgNiFCFIhUnY7FfmMGD8CCFobqbYgD075NKFGZUUi&#10;SdibgHxT2GqtZPqpNarEbMtJaSpPGkLxLj+rzVo0+yhCb+RMQXyEwjtNThhPQy9QW5EEO0TzD5Qz&#10;MgKCTgsJrpqEFEdIxbJ+581LL4IqWshqDBfT8f/Byh/HX5GZruWrz5x54WjjZSyjM5kzBGyo5yVQ&#10;Vxq/wUhX5pxHSmbNo44uv0kNozpZe7pYq8bEJCVvbpb3d1SRVFqubuv724xSvX4cIqYnBY7loOWR&#10;NlcMFcfvmKbWc0ue5eHRWJvzmeHEJEdp3I0z7R10J2I90HJb7ukuc2afPXmX78E5iOdgNwcZHMPX&#10;Q6IBZW5GnaDmYbSJwny+NXnVb8+l6/VP2fw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IakID9cA&#10;AAANAQAADwAAAAAAAAABACAAAAAiAAAAZHJzL2Rvd25yZXYueG1sUEsBAhQAFAAAAAgAh07iQB3E&#10;enWuAQAAcQMAAA4AAAAAAAAAAQAgAAAAJg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lang w:val="en-US" w:eastAsia="en-US" w:bidi="en-US"/>
                      </w:rPr>
                      <w:t>-14-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</w:p>
  </w:footnote>
  <w:footnote w:type="continuationSeparator" w:id="1">
    <w:p>
      <w:pPr>
        <w:spacing w:before="0"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singleLevel"/>
    <w:tmpl w:val="B5E306ED"/>
    <w:lvl w:ilvl="0" w:tentative="0">
      <w:start w:val="1"/>
      <w:numFmt w:val="decimal"/>
      <w:lvlText w:val="%1."/>
      <w:lvlJc w:val="left"/>
      <w:rPr>
        <w:rFonts w:ascii="宋体" w:hAnsi="宋体" w:eastAsia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zh-TW" w:eastAsia="zh-TW" w:bidi="zh-TW"/>
      </w:rPr>
    </w:lvl>
  </w:abstractNum>
  <w:abstractNum w:abstractNumId="1">
    <w:nsid w:val="BF205925"/>
    <w:multiLevelType w:val="singleLevel"/>
    <w:tmpl w:val="BF205925"/>
    <w:lvl w:ilvl="0" w:tentative="0">
      <w:start w:val="3"/>
      <w:numFmt w:val="decimal"/>
      <w:lvlText w:val="%1."/>
      <w:lvlJc w:val="left"/>
      <w:rPr>
        <w:rFonts w:ascii="宋体" w:hAnsi="宋体" w:eastAsia="宋体" w:cs="宋体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zh-TW" w:eastAsia="zh-TW" w:bidi="zh-TW"/>
      </w:rPr>
    </w:lvl>
  </w:abstractNum>
  <w:abstractNum w:abstractNumId="2">
    <w:nsid w:val="CF092B84"/>
    <w:multiLevelType w:val="singleLevel"/>
    <w:tmpl w:val="CF092B84"/>
    <w:lvl w:ilvl="0" w:tentative="0">
      <w:start w:val="1"/>
      <w:numFmt w:val="decimal"/>
      <w:lvlText w:val="%1."/>
      <w:lvlJc w:val="left"/>
      <w:rPr>
        <w:rFonts w:ascii="宋体" w:hAnsi="宋体" w:eastAsia="宋体" w:cs="宋体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zh-TW" w:eastAsia="zh-TW" w:bidi="zh-TW"/>
      </w:rPr>
    </w:lvl>
  </w:abstractNum>
  <w:abstractNum w:abstractNumId="3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rFonts w:ascii="宋体" w:hAnsi="宋体" w:eastAsia="宋体" w:cs="宋体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zh-TW" w:eastAsia="zh-TW" w:bidi="zh-TW"/>
      </w:rPr>
    </w:lvl>
  </w:abstractNum>
  <w:abstractNum w:abstractNumId="4">
    <w:nsid w:val="03D62ECE"/>
    <w:multiLevelType w:val="singleLevel"/>
    <w:tmpl w:val="03D62ECE"/>
    <w:lvl w:ilvl="0" w:tentative="0">
      <w:start w:val="1"/>
      <w:numFmt w:val="decimal"/>
      <w:lvlText w:val="%1."/>
      <w:lvlJc w:val="left"/>
      <w:rPr>
        <w:rFonts w:ascii="宋体" w:hAnsi="宋体" w:eastAsia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zh-TW" w:eastAsia="zh-TW" w:bidi="zh-TW"/>
      </w:rPr>
    </w:lvl>
  </w:abstractNum>
  <w:abstractNum w:abstractNumId="5">
    <w:nsid w:val="25B654F3"/>
    <w:multiLevelType w:val="singleLevel"/>
    <w:tmpl w:val="25B654F3"/>
    <w:lvl w:ilvl="0" w:tentative="0">
      <w:start w:val="1"/>
      <w:numFmt w:val="decimal"/>
      <w:lvlText w:val="%1."/>
      <w:lvlJc w:val="left"/>
      <w:rPr>
        <w:rFonts w:ascii="宋体" w:hAnsi="宋体" w:eastAsia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zh-TW" w:eastAsia="zh-TW" w:bidi="zh-TW"/>
      </w:rPr>
    </w:lvl>
  </w:abstractNum>
  <w:abstractNum w:abstractNumId="6">
    <w:nsid w:val="59ADCABA"/>
    <w:multiLevelType w:val="singleLevel"/>
    <w:tmpl w:val="59ADCABA"/>
    <w:lvl w:ilvl="0" w:tentative="0">
      <w:start w:val="7"/>
      <w:numFmt w:val="decimal"/>
      <w:lvlText w:val="%1."/>
      <w:lvlJc w:val="left"/>
      <w:rPr>
        <w:rFonts w:ascii="宋体" w:hAnsi="宋体" w:eastAsia="宋体" w:cs="宋体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zh-TW" w:eastAsia="zh-TW" w:bidi="zh-TW"/>
      </w:rPr>
    </w:lvl>
  </w:abstractNum>
  <w:abstractNum w:abstractNumId="7">
    <w:nsid w:val="72183CF9"/>
    <w:multiLevelType w:val="singleLevel"/>
    <w:tmpl w:val="72183CF9"/>
    <w:lvl w:ilvl="0" w:tentative="0">
      <w:start w:val="3"/>
      <w:numFmt w:val="decimal"/>
      <w:lvlText w:val="%1."/>
      <w:lvlJc w:val="left"/>
      <w:rPr>
        <w:rFonts w:ascii="宋体" w:hAnsi="宋体" w:eastAsia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zh-TW" w:eastAsia="zh-TW" w:bidi="zh-TW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documentProtection w:enforcement="0"/>
  <w:evenAndOddHeaders w:val="1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  <w:compatSetting w:name="compatibilityMode" w:uri="http://schemas.microsoft.com/office/word" w:val="15"/>
  </w:compat>
  <w:docVars>
    <w:docVar w:name="commondata" w:val="eyJoZGlkIjoiODA3NjI2MGJiYjM3OGNiMGY2ZDA3ZGZlMDZkNmIzODkifQ=="/>
  </w:docVars>
  <w:rsids>
    <w:rsidRoot w:val="00000000"/>
    <w:rsid w:val="5B67224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default="1" w:styleId="3">
    <w:name w:val="Default Paragraph Font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Body text|5_"/>
    <w:basedOn w:val="3"/>
    <w:link w:val="5"/>
    <w:qFormat/>
    <w:uiPriority w:val="0"/>
    <w:rPr>
      <w:sz w:val="20"/>
      <w:szCs w:val="20"/>
      <w:u w:val="none"/>
      <w:shd w:val="clear" w:color="auto" w:fill="auto"/>
      <w:lang w:val="zh-CN"/>
    </w:rPr>
  </w:style>
  <w:style w:type="paragraph" w:customStyle="1" w:styleId="5">
    <w:name w:val="Body text|5"/>
    <w:basedOn w:val="1"/>
    <w:link w:val="4"/>
    <w:qFormat/>
    <w:uiPriority w:val="0"/>
    <w:pPr>
      <w:widowControl w:val="0"/>
      <w:shd w:val="clear" w:color="auto" w:fill="auto"/>
    </w:pPr>
    <w:rPr>
      <w:sz w:val="20"/>
      <w:szCs w:val="20"/>
      <w:u w:val="none"/>
      <w:shd w:val="clear" w:color="auto" w:fill="auto"/>
      <w:lang w:val="zh-CN"/>
    </w:rPr>
  </w:style>
  <w:style w:type="character" w:customStyle="1" w:styleId="6">
    <w:name w:val="Header or footer|2_"/>
    <w:basedOn w:val="3"/>
    <w:link w:val="7"/>
    <w:qFormat/>
    <w:uiPriority w:val="0"/>
    <w:rPr>
      <w:sz w:val="20"/>
      <w:szCs w:val="20"/>
      <w:u w:val="none"/>
      <w:shd w:val="clear" w:color="auto" w:fill="auto"/>
    </w:rPr>
  </w:style>
  <w:style w:type="paragraph" w:customStyle="1" w:styleId="7">
    <w:name w:val="Header or footer|2"/>
    <w:basedOn w:val="1"/>
    <w:link w:val="6"/>
    <w:qFormat/>
    <w:uiPriority w:val="0"/>
    <w:pPr>
      <w:widowControl w:val="0"/>
      <w:shd w:val="clear" w:color="auto" w:fill="auto"/>
    </w:pPr>
    <w:rPr>
      <w:sz w:val="20"/>
      <w:szCs w:val="20"/>
      <w:u w:val="none"/>
      <w:shd w:val="clear" w:color="auto" w:fill="auto"/>
    </w:rPr>
  </w:style>
  <w:style w:type="character" w:customStyle="1" w:styleId="8">
    <w:name w:val="Body text|4_"/>
    <w:basedOn w:val="3"/>
    <w:link w:val="9"/>
    <w:qFormat/>
    <w:uiPriority w:val="0"/>
    <w:rPr>
      <w:sz w:val="36"/>
      <w:szCs w:val="36"/>
      <w:u w:val="none"/>
      <w:shd w:val="clear" w:color="auto" w:fill="auto"/>
      <w:lang w:val="zh-CN" w:eastAsia="zh-CN" w:bidi="zh-CN"/>
    </w:rPr>
  </w:style>
  <w:style w:type="paragraph" w:customStyle="1" w:styleId="9">
    <w:name w:val="Body text|4"/>
    <w:basedOn w:val="1"/>
    <w:link w:val="8"/>
    <w:qFormat/>
    <w:uiPriority w:val="0"/>
    <w:pPr>
      <w:widowControl w:val="0"/>
      <w:shd w:val="clear" w:color="auto" w:fill="auto"/>
      <w:spacing w:after="1160"/>
      <w:jc w:val="center"/>
    </w:pPr>
    <w:rPr>
      <w:sz w:val="36"/>
      <w:szCs w:val="36"/>
      <w:u w:val="none"/>
      <w:shd w:val="clear" w:color="auto" w:fill="auto"/>
      <w:lang w:val="zh-CN" w:eastAsia="zh-CN" w:bidi="zh-CN"/>
    </w:rPr>
  </w:style>
  <w:style w:type="character" w:customStyle="1" w:styleId="10">
    <w:name w:val="Heading #1|1_"/>
    <w:basedOn w:val="3"/>
    <w:link w:val="11"/>
    <w:qFormat/>
    <w:uiPriority w:val="0"/>
    <w:rPr>
      <w:rFonts w:ascii="宋体" w:hAnsi="宋体" w:eastAsia="宋体" w:cs="宋体"/>
      <w:b/>
      <w:bCs/>
      <w:sz w:val="42"/>
      <w:szCs w:val="42"/>
      <w:u w:val="none"/>
      <w:shd w:val="clear" w:color="auto" w:fill="auto"/>
      <w:lang w:val="zh-TW" w:eastAsia="zh-TW" w:bidi="zh-TW"/>
    </w:rPr>
  </w:style>
  <w:style w:type="paragraph" w:customStyle="1" w:styleId="11">
    <w:name w:val="Heading #1|1"/>
    <w:basedOn w:val="1"/>
    <w:link w:val="10"/>
    <w:qFormat/>
    <w:uiPriority w:val="0"/>
    <w:pPr>
      <w:widowControl w:val="0"/>
      <w:shd w:val="clear" w:color="auto" w:fill="auto"/>
      <w:spacing w:after="720" w:line="720" w:lineRule="exact"/>
      <w:jc w:val="center"/>
      <w:outlineLvl w:val="0"/>
    </w:pPr>
    <w:rPr>
      <w:rFonts w:ascii="宋体" w:hAnsi="宋体" w:eastAsia="宋体" w:cs="宋体"/>
      <w:b/>
      <w:bCs/>
      <w:sz w:val="42"/>
      <w:szCs w:val="42"/>
      <w:u w:val="none"/>
      <w:shd w:val="clear" w:color="auto" w:fill="auto"/>
      <w:lang w:val="zh-TW" w:eastAsia="zh-TW" w:bidi="zh-TW"/>
    </w:rPr>
  </w:style>
  <w:style w:type="character" w:customStyle="1" w:styleId="12">
    <w:name w:val="Body text|1_"/>
    <w:basedOn w:val="3"/>
    <w:link w:val="13"/>
    <w:qFormat/>
    <w:uiPriority w:val="0"/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  <w:style w:type="paragraph" w:customStyle="1" w:styleId="13">
    <w:name w:val="Body text|1"/>
    <w:basedOn w:val="1"/>
    <w:link w:val="12"/>
    <w:qFormat/>
    <w:uiPriority w:val="0"/>
    <w:pPr>
      <w:widowControl w:val="0"/>
      <w:shd w:val="clear" w:color="auto" w:fill="auto"/>
      <w:spacing w:line="418" w:lineRule="auto"/>
      <w:ind w:firstLine="400"/>
    </w:pPr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  <w:style w:type="character" w:customStyle="1" w:styleId="14">
    <w:name w:val="Header or footer|1_"/>
    <w:basedOn w:val="3"/>
    <w:link w:val="15"/>
    <w:qFormat/>
    <w:uiPriority w:val="0"/>
    <w:rPr>
      <w:sz w:val="28"/>
      <w:szCs w:val="28"/>
      <w:u w:val="none"/>
      <w:shd w:val="clear" w:color="auto" w:fill="auto"/>
    </w:rPr>
  </w:style>
  <w:style w:type="paragraph" w:customStyle="1" w:styleId="15">
    <w:name w:val="Header or footer|1"/>
    <w:basedOn w:val="1"/>
    <w:link w:val="14"/>
    <w:qFormat/>
    <w:uiPriority w:val="0"/>
    <w:pPr>
      <w:widowControl w:val="0"/>
      <w:shd w:val="clear" w:color="auto" w:fill="auto"/>
    </w:pPr>
    <w:rPr>
      <w:sz w:val="28"/>
      <w:szCs w:val="28"/>
      <w:u w:val="none"/>
      <w:shd w:val="clear" w:color="auto" w:fill="auto"/>
    </w:rPr>
  </w:style>
  <w:style w:type="character" w:customStyle="1" w:styleId="16">
    <w:name w:val="Body text|2_"/>
    <w:basedOn w:val="3"/>
    <w:link w:val="17"/>
    <w:qFormat/>
    <w:uiPriority w:val="0"/>
    <w:rPr>
      <w:rFonts w:ascii="宋体" w:hAnsi="宋体" w:eastAsia="宋体" w:cs="宋体"/>
      <w:sz w:val="42"/>
      <w:szCs w:val="42"/>
      <w:u w:val="none"/>
      <w:shd w:val="clear" w:color="auto" w:fill="auto"/>
      <w:lang w:val="zh-TW" w:eastAsia="zh-TW" w:bidi="zh-TW"/>
    </w:rPr>
  </w:style>
  <w:style w:type="paragraph" w:customStyle="1" w:styleId="17">
    <w:name w:val="Body text|2"/>
    <w:basedOn w:val="1"/>
    <w:link w:val="16"/>
    <w:qFormat/>
    <w:uiPriority w:val="0"/>
    <w:pPr>
      <w:widowControl w:val="0"/>
      <w:shd w:val="clear" w:color="auto" w:fill="auto"/>
      <w:spacing w:after="580" w:line="610" w:lineRule="exact"/>
      <w:jc w:val="center"/>
    </w:pPr>
    <w:rPr>
      <w:rFonts w:ascii="宋体" w:hAnsi="宋体" w:eastAsia="宋体" w:cs="宋体"/>
      <w:sz w:val="42"/>
      <w:szCs w:val="42"/>
      <w:u w:val="none"/>
      <w:shd w:val="clear" w:color="auto" w:fill="auto"/>
      <w:lang w:val="zh-TW" w:eastAsia="zh-TW" w:bidi="zh-TW"/>
    </w:rPr>
  </w:style>
  <w:style w:type="character" w:customStyle="1" w:styleId="18">
    <w:name w:val="Body text|3_"/>
    <w:basedOn w:val="3"/>
    <w:link w:val="19"/>
    <w:qFormat/>
    <w:uiPriority w:val="0"/>
    <w:rPr>
      <w:sz w:val="30"/>
      <w:szCs w:val="30"/>
      <w:u w:val="none"/>
      <w:shd w:val="clear" w:color="auto" w:fill="auto"/>
      <w:lang w:val="zh-TW" w:eastAsia="zh-TW" w:bidi="zh-TW"/>
    </w:rPr>
  </w:style>
  <w:style w:type="paragraph" w:customStyle="1" w:styleId="19">
    <w:name w:val="Body text|3"/>
    <w:basedOn w:val="1"/>
    <w:link w:val="18"/>
    <w:qFormat/>
    <w:uiPriority w:val="0"/>
    <w:pPr>
      <w:widowControl w:val="0"/>
      <w:shd w:val="clear" w:color="auto" w:fill="auto"/>
    </w:pPr>
    <w:rPr>
      <w:sz w:val="30"/>
      <w:szCs w:val="30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2" Type="http://schemas.openxmlformats.org/officeDocument/2006/relationships/fontTable" Target="fontTable.xml"/><Relationship Id="rId21" Type="http://schemas.openxmlformats.org/officeDocument/2006/relationships/numbering" Target="numbering.xml"/><Relationship Id="rId20" Type="http://schemas.openxmlformats.org/officeDocument/2006/relationships/customXml" Target="../customXml/item1.xml"/><Relationship Id="rId2" Type="http://schemas.openxmlformats.org/officeDocument/2006/relationships/settings" Target="settings.xml"/><Relationship Id="rId19" Type="http://schemas.openxmlformats.org/officeDocument/2006/relationships/theme" Target="theme/theme1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12</Pages>
  <Words>4478</Words>
  <Characters>4571</Characters>
  <TotalTime>1</TotalTime>
  <ScaleCrop>false</ScaleCrop>
  <LinksUpToDate>false</LinksUpToDate>
  <CharactersWithSpaces>4750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2023-05-15T08:47:26Z</dcterms:created>
  <dc:creator>赵昕悦</dc:creator>
  <cp:lastModifiedBy>KevinWang</cp:lastModifiedBy>
  <dcterms:modified xsi:type="dcterms:W3CDTF">2023-05-15T08:49:06Z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6BA3EF012F0740039BF7E3B685D8A36C_12</vt:lpwstr>
  </property>
</Properties>
</file>